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531936" w:rsidRDefault="00885AAF" w:rsidP="00885AAF">
      <w:pPr>
        <w:pStyle w:val="Podtytu"/>
        <w:rPr>
          <w:sz w:val="32"/>
          <w:szCs w:val="36"/>
          <w:lang w:val="pl-PL" w:eastAsia="pl-PL"/>
        </w:rPr>
      </w:pPr>
      <w:r w:rsidRPr="00885AAF">
        <w:rPr>
          <w:sz w:val="32"/>
          <w:szCs w:val="36"/>
          <w:lang w:val="pl-PL" w:eastAsia="pl-PL"/>
        </w:rPr>
        <w:t>Opracowanie dokumentacji budowlano-wykonawczej dla zadania "Budowa parkingu dla samochodów osobowych przy</w:t>
      </w:r>
      <w:r>
        <w:rPr>
          <w:sz w:val="32"/>
          <w:szCs w:val="36"/>
          <w:lang w:val="pl-PL" w:eastAsia="pl-PL"/>
        </w:rPr>
        <w:br/>
      </w:r>
      <w:r w:rsidRPr="00885AAF">
        <w:rPr>
          <w:sz w:val="32"/>
          <w:szCs w:val="36"/>
          <w:lang w:val="pl-PL" w:eastAsia="pl-PL"/>
        </w:rPr>
        <w:t>ul. Nadrzecznej w Ustroniu"</w:t>
      </w:r>
    </w:p>
    <w:p w:rsidR="00885AAF" w:rsidRDefault="00885AAF" w:rsidP="00531936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7E276F">
        <w:rPr>
          <w:sz w:val="22"/>
          <w:szCs w:val="24"/>
          <w:lang w:val="pl-PL"/>
        </w:rPr>
        <w:t>3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531936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9F246F" w:rsidRPr="009F246F" w:rsidRDefault="00452CD0" w:rsidP="00531936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531936">
        <w:rPr>
          <w:sz w:val="22"/>
          <w:szCs w:val="24"/>
        </w:rPr>
        <w:t xml:space="preserve">Kopia uprawnień budowlanych do </w:t>
      </w:r>
      <w:r w:rsidR="007E276F" w:rsidRPr="00531936">
        <w:rPr>
          <w:sz w:val="22"/>
          <w:szCs w:val="24"/>
          <w:lang w:val="pl-PL"/>
        </w:rPr>
        <w:t xml:space="preserve">projektowania </w:t>
      </w:r>
      <w:r w:rsidRPr="00531936">
        <w:rPr>
          <w:sz w:val="22"/>
          <w:szCs w:val="24"/>
        </w:rPr>
        <w:t>w specjalności</w:t>
      </w:r>
      <w:r w:rsidR="009F246F">
        <w:rPr>
          <w:sz w:val="22"/>
          <w:szCs w:val="24"/>
          <w:lang w:val="pl-PL"/>
        </w:rPr>
        <w:t xml:space="preserve"> drogowej </w:t>
      </w:r>
      <w:r w:rsidRPr="00531936">
        <w:rPr>
          <w:sz w:val="22"/>
          <w:szCs w:val="24"/>
        </w:rPr>
        <w:t xml:space="preserve">osoby przyjmującej obowiązki </w:t>
      </w:r>
      <w:r w:rsidR="007E276F" w:rsidRPr="00531936">
        <w:rPr>
          <w:sz w:val="22"/>
          <w:szCs w:val="24"/>
          <w:lang w:val="pl-PL"/>
        </w:rPr>
        <w:t>projektanta</w:t>
      </w:r>
    </w:p>
    <w:p w:rsidR="00452CD0" w:rsidRPr="00531936" w:rsidRDefault="00442DAD" w:rsidP="00531936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Aktualne na dzień składania ofert z</w:t>
      </w:r>
      <w:proofErr w:type="spellStart"/>
      <w:r w:rsidR="00452CD0" w:rsidRPr="00531936">
        <w:rPr>
          <w:sz w:val="22"/>
          <w:szCs w:val="24"/>
        </w:rPr>
        <w:t>aświ</w:t>
      </w:r>
      <w:proofErr w:type="spellEnd"/>
      <w:r w:rsidR="00885AAF">
        <w:rPr>
          <w:sz w:val="22"/>
          <w:szCs w:val="24"/>
          <w:lang w:val="pl-PL"/>
        </w:rPr>
        <w:t>a</w:t>
      </w:r>
      <w:proofErr w:type="spellStart"/>
      <w:r w:rsidR="00452CD0" w:rsidRPr="00531936">
        <w:rPr>
          <w:sz w:val="22"/>
          <w:szCs w:val="24"/>
        </w:rPr>
        <w:t>dcz</w:t>
      </w:r>
      <w:r w:rsidR="00885AAF">
        <w:rPr>
          <w:sz w:val="22"/>
          <w:szCs w:val="24"/>
          <w:lang w:val="pl-PL"/>
        </w:rPr>
        <w:t>e</w:t>
      </w:r>
      <w:proofErr w:type="spellEnd"/>
      <w:r w:rsidR="00452CD0" w:rsidRPr="00531936">
        <w:rPr>
          <w:sz w:val="22"/>
          <w:szCs w:val="24"/>
        </w:rPr>
        <w:t>nie z</w:t>
      </w:r>
      <w:r w:rsidR="0042545C" w:rsidRPr="00531936">
        <w:rPr>
          <w:sz w:val="22"/>
          <w:szCs w:val="24"/>
          <w:lang w:val="pl-PL"/>
        </w:rPr>
        <w:t> </w:t>
      </w:r>
      <w:r w:rsidR="00452CD0" w:rsidRPr="00531936">
        <w:rPr>
          <w:sz w:val="22"/>
          <w:szCs w:val="24"/>
        </w:rPr>
        <w:t xml:space="preserve">właściwej izby samorządu zawodowego lub </w:t>
      </w:r>
      <w:proofErr w:type="spellStart"/>
      <w:r w:rsidR="00452CD0" w:rsidRPr="00531936">
        <w:rPr>
          <w:sz w:val="22"/>
          <w:szCs w:val="24"/>
        </w:rPr>
        <w:t>dow</w:t>
      </w:r>
      <w:r w:rsidR="009F246F">
        <w:rPr>
          <w:sz w:val="22"/>
          <w:szCs w:val="24"/>
          <w:lang w:val="pl-PL"/>
        </w:rPr>
        <w:t>ó</w:t>
      </w:r>
      <w:proofErr w:type="spellEnd"/>
      <w:r w:rsidR="00452CD0" w:rsidRPr="00531936">
        <w:rPr>
          <w:sz w:val="22"/>
          <w:szCs w:val="24"/>
        </w:rPr>
        <w:t>d wpłaty potwierdzający członkostwo</w:t>
      </w:r>
      <w:r>
        <w:rPr>
          <w:sz w:val="22"/>
          <w:szCs w:val="24"/>
          <w:lang w:val="pl-PL"/>
        </w:rPr>
        <w:t xml:space="preserve"> w tej izbie</w:t>
      </w:r>
      <w:r w:rsidR="00885AAF">
        <w:rPr>
          <w:sz w:val="22"/>
          <w:szCs w:val="24"/>
          <w:lang w:val="pl-PL"/>
        </w:rPr>
        <w:t xml:space="preserve"> osoby wskazanej jako projektant</w:t>
      </w:r>
      <w:r w:rsidR="00452CD0" w:rsidRPr="00531936">
        <w:rPr>
          <w:sz w:val="22"/>
          <w:szCs w:val="24"/>
        </w:rPr>
        <w:t xml:space="preserve">, </w:t>
      </w:r>
      <w:r>
        <w:rPr>
          <w:sz w:val="22"/>
          <w:szCs w:val="24"/>
          <w:lang w:val="pl-PL"/>
        </w:rPr>
        <w:t xml:space="preserve">zgodnie z </w:t>
      </w:r>
      <w:r w:rsidR="00452CD0" w:rsidRPr="00531936">
        <w:rPr>
          <w:sz w:val="22"/>
          <w:szCs w:val="24"/>
        </w:rPr>
        <w:t>art. 6 ust.</w:t>
      </w:r>
      <w:r w:rsidR="0042545C" w:rsidRPr="00531936">
        <w:rPr>
          <w:sz w:val="22"/>
          <w:szCs w:val="24"/>
          <w:lang w:val="pl-PL"/>
        </w:rPr>
        <w:t> </w:t>
      </w:r>
      <w:r w:rsidR="00452CD0" w:rsidRPr="00531936">
        <w:rPr>
          <w:sz w:val="22"/>
          <w:szCs w:val="24"/>
        </w:rPr>
        <w:t>1 i 2 ustawy z dnia 15 grudnia 2000 r. o samorządach architektów, inżynierów budownic</w:t>
      </w:r>
      <w:bookmarkStart w:id="0" w:name="_GoBack"/>
      <w:bookmarkEnd w:id="0"/>
      <w:r w:rsidR="00452CD0" w:rsidRPr="00531936">
        <w:rPr>
          <w:sz w:val="22"/>
          <w:szCs w:val="24"/>
        </w:rPr>
        <w:t>twa oraz urbanistów (tj. z 2013 r. poz. 932 z</w:t>
      </w:r>
      <w:r>
        <w:rPr>
          <w:sz w:val="22"/>
          <w:szCs w:val="24"/>
        </w:rPr>
        <w:t>e zm.)</w:t>
      </w:r>
      <w:r w:rsidR="00452CD0" w:rsidRPr="00531936">
        <w:rPr>
          <w:sz w:val="22"/>
          <w:szCs w:val="24"/>
        </w:rPr>
        <w:t>.</w:t>
      </w:r>
    </w:p>
    <w:sectPr w:rsidR="00452CD0" w:rsidRPr="00531936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885AAF">
      <w:rPr>
        <w:b/>
      </w:rPr>
      <w:t>56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1548A9"/>
    <w:rsid w:val="00185940"/>
    <w:rsid w:val="00197F05"/>
    <w:rsid w:val="001D1C2B"/>
    <w:rsid w:val="001E0BEF"/>
    <w:rsid w:val="001F1806"/>
    <w:rsid w:val="002009E0"/>
    <w:rsid w:val="00203BF9"/>
    <w:rsid w:val="00251445"/>
    <w:rsid w:val="00270BED"/>
    <w:rsid w:val="003016D0"/>
    <w:rsid w:val="00324958"/>
    <w:rsid w:val="00333C9F"/>
    <w:rsid w:val="003A3DCD"/>
    <w:rsid w:val="003B30E0"/>
    <w:rsid w:val="0042545C"/>
    <w:rsid w:val="00442DAD"/>
    <w:rsid w:val="00452CD0"/>
    <w:rsid w:val="00531936"/>
    <w:rsid w:val="005C73FC"/>
    <w:rsid w:val="005D6778"/>
    <w:rsid w:val="00661423"/>
    <w:rsid w:val="006B1B11"/>
    <w:rsid w:val="006F535D"/>
    <w:rsid w:val="00706321"/>
    <w:rsid w:val="00774244"/>
    <w:rsid w:val="007E276F"/>
    <w:rsid w:val="0086513C"/>
    <w:rsid w:val="008804D4"/>
    <w:rsid w:val="0088591D"/>
    <w:rsid w:val="00885AAF"/>
    <w:rsid w:val="00906AB7"/>
    <w:rsid w:val="009602BA"/>
    <w:rsid w:val="009F246F"/>
    <w:rsid w:val="00A233CF"/>
    <w:rsid w:val="00AE3D24"/>
    <w:rsid w:val="00AF3843"/>
    <w:rsid w:val="00B83176"/>
    <w:rsid w:val="00BB5E4C"/>
    <w:rsid w:val="00BD3A0E"/>
    <w:rsid w:val="00BD5C81"/>
    <w:rsid w:val="00CA0E79"/>
    <w:rsid w:val="00CB0407"/>
    <w:rsid w:val="00D8247D"/>
    <w:rsid w:val="00DE5EDB"/>
    <w:rsid w:val="00E15B5B"/>
    <w:rsid w:val="00E25113"/>
    <w:rsid w:val="00E37C5C"/>
    <w:rsid w:val="00E53DB9"/>
    <w:rsid w:val="00F01BF9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47</cp:revision>
  <cp:lastPrinted>2014-12-30T12:28:00Z</cp:lastPrinted>
  <dcterms:created xsi:type="dcterms:W3CDTF">2012-11-28T07:14:00Z</dcterms:created>
  <dcterms:modified xsi:type="dcterms:W3CDTF">2015-05-26T07:27:00Z</dcterms:modified>
</cp:coreProperties>
</file>