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DD" w:rsidRPr="00AE0FDD" w:rsidRDefault="00AE0FDD" w:rsidP="00AE0FDD">
      <w:pPr>
        <w:suppressAutoHyphens/>
        <w:spacing w:after="0" w:line="240" w:lineRule="auto"/>
        <w:jc w:val="right"/>
        <w:rPr>
          <w:rFonts w:eastAsia="Times New Roman" w:cstheme="minorHAnsi"/>
          <w:sz w:val="24"/>
          <w:szCs w:val="24"/>
          <w:lang w:eastAsia="zh-CN"/>
        </w:rPr>
      </w:pPr>
      <w:r w:rsidRPr="00AE0FDD">
        <w:rPr>
          <w:rFonts w:eastAsia="Times New Roman" w:cstheme="minorHAnsi"/>
          <w:sz w:val="24"/>
          <w:szCs w:val="24"/>
          <w:lang w:eastAsia="zh-CN"/>
        </w:rPr>
        <w:t xml:space="preserve">Załącznik nr </w:t>
      </w:r>
      <w:r w:rsidR="007C67FB">
        <w:rPr>
          <w:rFonts w:eastAsia="Times New Roman" w:cstheme="minorHAnsi"/>
          <w:sz w:val="24"/>
          <w:szCs w:val="24"/>
          <w:lang w:eastAsia="zh-CN"/>
        </w:rPr>
        <w:t>C</w:t>
      </w: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center"/>
        <w:rPr>
          <w:rFonts w:eastAsia="Times New Roman" w:cstheme="minorHAnsi"/>
          <w:b/>
          <w:sz w:val="24"/>
          <w:szCs w:val="24"/>
          <w:lang w:eastAsia="zh-CN"/>
        </w:rPr>
      </w:pPr>
      <w:r w:rsidRPr="00AE0FDD">
        <w:rPr>
          <w:rFonts w:eastAsia="Times New Roman" w:cstheme="minorHAnsi"/>
          <w:b/>
          <w:sz w:val="24"/>
          <w:szCs w:val="24"/>
          <w:lang w:eastAsia="zh-CN"/>
        </w:rPr>
        <w:t>Szczegółowy opis zadania:</w:t>
      </w:r>
    </w:p>
    <w:p w:rsidR="00AE0FDD" w:rsidRPr="009E4B90" w:rsidRDefault="00AE0FDD" w:rsidP="009E4B90">
      <w:pPr>
        <w:suppressAutoHyphens/>
        <w:spacing w:after="0" w:line="240" w:lineRule="auto"/>
        <w:jc w:val="center"/>
        <w:rPr>
          <w:rFonts w:eastAsia="Times New Roman" w:cstheme="minorHAnsi"/>
          <w:b/>
          <w:sz w:val="24"/>
          <w:szCs w:val="24"/>
          <w:lang w:eastAsia="zh-CN"/>
        </w:rPr>
      </w:pPr>
      <w:r>
        <w:rPr>
          <w:rFonts w:eastAsia="Times New Roman" w:cstheme="minorHAnsi"/>
          <w:b/>
          <w:sz w:val="24"/>
          <w:szCs w:val="24"/>
          <w:lang w:eastAsia="zh-CN"/>
        </w:rPr>
        <w:t xml:space="preserve">Zadanie C: </w:t>
      </w:r>
      <w:r w:rsidR="009E4B90" w:rsidRPr="009E4B90">
        <w:rPr>
          <w:rFonts w:eastAsia="Times New Roman" w:cstheme="minorHAnsi"/>
          <w:b/>
          <w:sz w:val="24"/>
          <w:szCs w:val="24"/>
          <w:lang w:eastAsia="zh-CN"/>
        </w:rPr>
        <w:t>Zagospodarowanie i odnowa terenu w Parku Kuracyjnym centralna część</w:t>
      </w: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xml:space="preserve">Zadanie polega na zagospodarowaniu i odnowie terenu </w:t>
      </w:r>
      <w:r w:rsidR="009E4B90">
        <w:rPr>
          <w:rFonts w:eastAsia="Times New Roman" w:cstheme="minorHAnsi"/>
          <w:sz w:val="24"/>
          <w:szCs w:val="24"/>
          <w:lang w:eastAsia="zh-CN"/>
        </w:rPr>
        <w:t xml:space="preserve">części centralnej Parku Kuracyjnego </w:t>
      </w:r>
      <w:r w:rsidRPr="00AE0FDD">
        <w:rPr>
          <w:rFonts w:eastAsia="Times New Roman" w:cstheme="minorHAnsi"/>
          <w:sz w:val="24"/>
          <w:szCs w:val="24"/>
          <w:lang w:eastAsia="zh-CN"/>
        </w:rPr>
        <w:br/>
        <w:t>o powierzchni 0,</w:t>
      </w:r>
      <w:r w:rsidR="009E4B90">
        <w:rPr>
          <w:rFonts w:eastAsia="Times New Roman" w:cstheme="minorHAnsi"/>
          <w:sz w:val="24"/>
          <w:szCs w:val="24"/>
          <w:lang w:eastAsia="zh-CN"/>
        </w:rPr>
        <w:t>02</w:t>
      </w:r>
      <w:r w:rsidRPr="00AE0FDD">
        <w:rPr>
          <w:rFonts w:eastAsia="Times New Roman" w:cstheme="minorHAnsi"/>
          <w:sz w:val="24"/>
          <w:szCs w:val="24"/>
          <w:lang w:eastAsia="zh-CN"/>
        </w:rPr>
        <w:t xml:space="preserve"> ha w obrębie działki </w:t>
      </w:r>
      <w:r w:rsidR="00915CA4">
        <w:rPr>
          <w:rFonts w:eastAsia="Times New Roman" w:cstheme="minorHAnsi"/>
          <w:sz w:val="24"/>
          <w:szCs w:val="24"/>
          <w:lang w:eastAsia="zh-CN"/>
        </w:rPr>
        <w:t xml:space="preserve">nr </w:t>
      </w:r>
      <w:r w:rsidR="009E4B90">
        <w:rPr>
          <w:rFonts w:eastAsia="Times New Roman" w:cstheme="minorHAnsi"/>
          <w:sz w:val="24"/>
          <w:szCs w:val="24"/>
          <w:lang w:eastAsia="zh-CN"/>
        </w:rPr>
        <w:t>217</w:t>
      </w:r>
      <w:r w:rsidRPr="00AE0FDD">
        <w:rPr>
          <w:rFonts w:eastAsia="Times New Roman" w:cstheme="minorHAnsi"/>
          <w:sz w:val="24"/>
          <w:szCs w:val="24"/>
          <w:lang w:eastAsia="zh-CN"/>
        </w:rPr>
        <w:t>/</w:t>
      </w:r>
      <w:r w:rsidR="009E4B90">
        <w:rPr>
          <w:rFonts w:eastAsia="Times New Roman" w:cstheme="minorHAnsi"/>
          <w:sz w:val="24"/>
          <w:szCs w:val="24"/>
          <w:lang w:eastAsia="zh-CN"/>
        </w:rPr>
        <w:t>4</w:t>
      </w:r>
      <w:r w:rsidRPr="00AE0FDD">
        <w:rPr>
          <w:rFonts w:eastAsia="Times New Roman" w:cstheme="minorHAnsi"/>
          <w:sz w:val="24"/>
          <w:szCs w:val="24"/>
          <w:lang w:eastAsia="zh-CN"/>
        </w:rPr>
        <w:t xml:space="preserve"> poprzez dokonanie nasadzeń drzew, krzewów</w:t>
      </w:r>
      <w:r w:rsidR="003F633D">
        <w:rPr>
          <w:rFonts w:eastAsia="Times New Roman" w:cstheme="minorHAnsi"/>
          <w:sz w:val="24"/>
          <w:szCs w:val="24"/>
          <w:lang w:eastAsia="zh-CN"/>
        </w:rPr>
        <w:t>,</w:t>
      </w:r>
      <w:r w:rsidRPr="00AE0FDD">
        <w:rPr>
          <w:rFonts w:eastAsia="Times New Roman" w:cstheme="minorHAnsi"/>
          <w:sz w:val="24"/>
          <w:szCs w:val="24"/>
          <w:lang w:eastAsia="zh-CN"/>
        </w:rPr>
        <w:t xml:space="preserve"> roślin wieloletnich i bylin wskazanych w pkt. I.</w:t>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xml:space="preserve">Rozmieszczenie nasadzeń poszczególnych roślin stanowi załącznik </w:t>
      </w:r>
      <w:r>
        <w:rPr>
          <w:rFonts w:eastAsia="Times New Roman" w:cstheme="minorHAnsi"/>
          <w:b/>
          <w:sz w:val="24"/>
          <w:szCs w:val="24"/>
          <w:lang w:eastAsia="zh-CN"/>
        </w:rPr>
        <w:t>C1 i C2</w:t>
      </w:r>
      <w:r w:rsidRPr="00AE0FDD">
        <w:rPr>
          <w:rFonts w:eastAsia="Times New Roman" w:cstheme="minorHAnsi"/>
          <w:b/>
          <w:sz w:val="24"/>
          <w:szCs w:val="24"/>
          <w:lang w:eastAsia="zh-CN"/>
        </w:rPr>
        <w:t>.</w:t>
      </w:r>
    </w:p>
    <w:p w:rsidR="00AE0FDD" w:rsidRDefault="009E4B90" w:rsidP="00AE0FDD">
      <w:pPr>
        <w:suppressAutoHyphens/>
        <w:spacing w:after="0" w:line="240" w:lineRule="auto"/>
        <w:jc w:val="both"/>
        <w:rPr>
          <w:rFonts w:eastAsia="Times New Roman" w:cstheme="minorHAnsi"/>
          <w:sz w:val="24"/>
          <w:szCs w:val="24"/>
          <w:lang w:eastAsia="zh-CN"/>
        </w:rPr>
      </w:pPr>
      <w:r w:rsidRPr="009E4B90">
        <w:rPr>
          <w:rFonts w:eastAsia="Times New Roman" w:cstheme="minorHAnsi"/>
          <w:sz w:val="24"/>
          <w:szCs w:val="24"/>
          <w:lang w:eastAsia="zh-CN"/>
        </w:rPr>
        <w:t xml:space="preserve">Park znajduje się w centrum Ustronia w bezpośrednim sąsiedztwie przystanku autobusowego </w:t>
      </w:r>
      <w:r w:rsidRPr="009E4B90">
        <w:rPr>
          <w:rFonts w:eastAsia="Times New Roman" w:cstheme="minorHAnsi"/>
          <w:sz w:val="24"/>
          <w:szCs w:val="24"/>
          <w:lang w:eastAsia="zh-CN"/>
        </w:rPr>
        <w:br/>
        <w:t>i kolejowego. Aktualnie, wejścia na teren znajdują się od ul. 3 Maja, ul. Hutniczej, ul. Parkowej oraz ul. Grażyny. Układ komunikacyjny w parku stanowią ścieżki betonowe</w:t>
      </w:r>
      <w:r w:rsidR="00915CA4">
        <w:rPr>
          <w:rFonts w:eastAsia="Times New Roman" w:cstheme="minorHAnsi"/>
          <w:sz w:val="24"/>
          <w:szCs w:val="24"/>
          <w:lang w:eastAsia="zh-CN"/>
        </w:rPr>
        <w:t>.</w:t>
      </w:r>
    </w:p>
    <w:p w:rsidR="009E4B90" w:rsidRPr="00AE0FDD" w:rsidRDefault="009E4B90"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I. Wykaz roślin oraz pozostałych materiałów:</w:t>
      </w: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a) Rośliny</w:t>
      </w:r>
      <w:r w:rsidR="003F633D">
        <w:rPr>
          <w:rFonts w:eastAsia="Times New Roman" w:cstheme="minorHAnsi"/>
          <w:b/>
          <w:sz w:val="24"/>
          <w:szCs w:val="24"/>
          <w:lang w:eastAsia="zh-CN"/>
        </w:rPr>
        <w:t>:</w:t>
      </w:r>
    </w:p>
    <w:tbl>
      <w:tblPr>
        <w:tblStyle w:val="Tabela-Siatka"/>
        <w:tblW w:w="10490" w:type="dxa"/>
        <w:tblInd w:w="-856" w:type="dxa"/>
        <w:tblLook w:val="04A0" w:firstRow="1" w:lastRow="0" w:firstColumn="1" w:lastColumn="0" w:noHBand="0" w:noVBand="1"/>
      </w:tblPr>
      <w:tblGrid>
        <w:gridCol w:w="511"/>
        <w:gridCol w:w="2151"/>
        <w:gridCol w:w="491"/>
        <w:gridCol w:w="665"/>
        <w:gridCol w:w="1199"/>
        <w:gridCol w:w="1213"/>
        <w:gridCol w:w="1233"/>
        <w:gridCol w:w="3027"/>
      </w:tblGrid>
      <w:tr w:rsidR="009E4B90" w:rsidRPr="009E4B90" w:rsidTr="009E4B90">
        <w:trPr>
          <w:trHeight w:val="1005"/>
        </w:trPr>
        <w:tc>
          <w:tcPr>
            <w:tcW w:w="460" w:type="dxa"/>
            <w:hideMark/>
          </w:tcPr>
          <w:p w:rsidR="009E4B90" w:rsidRPr="009E4B90" w:rsidRDefault="009E4B90" w:rsidP="009E4B90">
            <w:pPr>
              <w:suppressAutoHyphens/>
              <w:jc w:val="center"/>
              <w:rPr>
                <w:rFonts w:eastAsia="Times New Roman" w:cstheme="minorHAnsi"/>
                <w:b/>
                <w:bCs/>
                <w:sz w:val="24"/>
                <w:szCs w:val="24"/>
                <w:lang w:eastAsia="zh-CN"/>
              </w:rPr>
            </w:pPr>
            <w:r>
              <w:rPr>
                <w:rFonts w:eastAsia="Times New Roman" w:cstheme="minorHAnsi"/>
                <w:b/>
                <w:bCs/>
                <w:sz w:val="24"/>
                <w:szCs w:val="24"/>
                <w:lang w:eastAsia="zh-CN"/>
              </w:rPr>
              <w:t>Lp</w:t>
            </w:r>
            <w:r w:rsidR="00915CA4">
              <w:rPr>
                <w:rFonts w:eastAsia="Times New Roman" w:cstheme="minorHAnsi"/>
                <w:b/>
                <w:bCs/>
                <w:sz w:val="24"/>
                <w:szCs w:val="24"/>
                <w:lang w:eastAsia="zh-CN"/>
              </w:rPr>
              <w:t>.</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Nazwa</w:t>
            </w:r>
          </w:p>
        </w:tc>
        <w:tc>
          <w:tcPr>
            <w:tcW w:w="491" w:type="dxa"/>
            <w:hideMark/>
          </w:tcPr>
          <w:p w:rsidR="009E4B90" w:rsidRPr="009E4B90" w:rsidRDefault="009E4B90" w:rsidP="009E4B90">
            <w:pPr>
              <w:suppressAutoHyphens/>
              <w:jc w:val="center"/>
              <w:rPr>
                <w:rFonts w:eastAsia="Times New Roman" w:cstheme="minorHAnsi"/>
                <w:b/>
                <w:bCs/>
                <w:sz w:val="24"/>
                <w:szCs w:val="24"/>
                <w:lang w:eastAsia="zh-CN"/>
              </w:rPr>
            </w:pPr>
            <w:proofErr w:type="spellStart"/>
            <w:r>
              <w:rPr>
                <w:rFonts w:eastAsia="Times New Roman" w:cstheme="minorHAnsi"/>
                <w:b/>
                <w:bCs/>
                <w:sz w:val="24"/>
                <w:szCs w:val="24"/>
                <w:lang w:eastAsia="zh-CN"/>
              </w:rPr>
              <w:t>j</w:t>
            </w:r>
            <w:r w:rsidRPr="009E4B90">
              <w:rPr>
                <w:rFonts w:eastAsia="Times New Roman" w:cstheme="minorHAnsi"/>
                <w:b/>
                <w:bCs/>
                <w:sz w:val="24"/>
                <w:szCs w:val="24"/>
                <w:lang w:eastAsia="zh-CN"/>
              </w:rPr>
              <w:t>m</w:t>
            </w:r>
            <w:proofErr w:type="spellEnd"/>
          </w:p>
        </w:tc>
        <w:tc>
          <w:tcPr>
            <w:tcW w:w="665" w:type="dxa"/>
            <w:hideMark/>
          </w:tcPr>
          <w:p w:rsidR="009E4B90" w:rsidRPr="009E4B90" w:rsidRDefault="009E4B90" w:rsidP="009E4B90">
            <w:pPr>
              <w:suppressAutoHyphens/>
              <w:jc w:val="center"/>
              <w:rPr>
                <w:rFonts w:eastAsia="Times New Roman" w:cstheme="minorHAnsi"/>
                <w:b/>
                <w:bCs/>
                <w:sz w:val="24"/>
                <w:szCs w:val="24"/>
                <w:lang w:eastAsia="zh-CN"/>
              </w:rPr>
            </w:pPr>
            <w:r w:rsidRPr="009E4B90">
              <w:rPr>
                <w:rFonts w:eastAsia="Times New Roman" w:cstheme="minorHAnsi"/>
                <w:b/>
                <w:bCs/>
                <w:sz w:val="24"/>
                <w:szCs w:val="24"/>
                <w:lang w:eastAsia="zh-CN"/>
              </w:rPr>
              <w:t>Ilość</w:t>
            </w:r>
          </w:p>
        </w:tc>
        <w:tc>
          <w:tcPr>
            <w:tcW w:w="1199" w:type="dxa"/>
            <w:hideMark/>
          </w:tcPr>
          <w:p w:rsidR="009E4B90" w:rsidRPr="009E4B90" w:rsidRDefault="009E4B90" w:rsidP="009E4B90">
            <w:pPr>
              <w:suppressAutoHyphens/>
              <w:jc w:val="center"/>
              <w:rPr>
                <w:rFonts w:eastAsia="Times New Roman" w:cstheme="minorHAnsi"/>
                <w:b/>
                <w:bCs/>
                <w:sz w:val="24"/>
                <w:szCs w:val="24"/>
                <w:lang w:eastAsia="zh-CN"/>
              </w:rPr>
            </w:pPr>
            <w:r w:rsidRPr="009E4B90">
              <w:rPr>
                <w:rFonts w:eastAsia="Times New Roman" w:cstheme="minorHAnsi"/>
                <w:b/>
                <w:bCs/>
                <w:sz w:val="24"/>
                <w:szCs w:val="24"/>
                <w:lang w:eastAsia="zh-CN"/>
              </w:rPr>
              <w:t>Forma sprzedaży</w:t>
            </w:r>
          </w:p>
        </w:tc>
        <w:tc>
          <w:tcPr>
            <w:tcW w:w="1213" w:type="dxa"/>
            <w:hideMark/>
          </w:tcPr>
          <w:p w:rsidR="009E4B90" w:rsidRPr="009E4B90" w:rsidRDefault="009E4B90" w:rsidP="009E4B90">
            <w:pPr>
              <w:suppressAutoHyphens/>
              <w:jc w:val="both"/>
              <w:rPr>
                <w:rFonts w:eastAsia="Times New Roman" w:cstheme="minorHAnsi"/>
                <w:b/>
                <w:bCs/>
                <w:sz w:val="24"/>
                <w:szCs w:val="24"/>
                <w:lang w:eastAsia="zh-CN"/>
              </w:rPr>
            </w:pPr>
            <w:r w:rsidRPr="009E4B90">
              <w:rPr>
                <w:rFonts w:eastAsia="Times New Roman" w:cstheme="minorHAnsi"/>
                <w:b/>
                <w:bCs/>
                <w:sz w:val="24"/>
                <w:szCs w:val="24"/>
                <w:lang w:eastAsia="zh-CN"/>
              </w:rPr>
              <w:t>Wysokość / rozmiar</w:t>
            </w:r>
          </w:p>
        </w:tc>
        <w:tc>
          <w:tcPr>
            <w:tcW w:w="1233" w:type="dxa"/>
            <w:hideMark/>
          </w:tcPr>
          <w:p w:rsidR="009E4B90" w:rsidRPr="009E4B90" w:rsidRDefault="009E4B90" w:rsidP="009E4B90">
            <w:pPr>
              <w:suppressAutoHyphens/>
              <w:jc w:val="both"/>
              <w:rPr>
                <w:rFonts w:eastAsia="Times New Roman" w:cstheme="minorHAnsi"/>
                <w:b/>
                <w:bCs/>
                <w:sz w:val="24"/>
                <w:szCs w:val="24"/>
                <w:lang w:eastAsia="zh-CN"/>
              </w:rPr>
            </w:pPr>
            <w:r w:rsidRPr="009E4B90">
              <w:rPr>
                <w:rFonts w:eastAsia="Times New Roman" w:cstheme="minorHAnsi"/>
                <w:b/>
                <w:bCs/>
                <w:sz w:val="24"/>
                <w:szCs w:val="24"/>
                <w:lang w:eastAsia="zh-CN"/>
              </w:rPr>
              <w:t xml:space="preserve">Obwód pnia mierzony na wysokości 1 m </w:t>
            </w:r>
          </w:p>
        </w:tc>
        <w:tc>
          <w:tcPr>
            <w:tcW w:w="3027" w:type="dxa"/>
            <w:hideMark/>
          </w:tcPr>
          <w:p w:rsidR="009E4B90" w:rsidRPr="009E4B90" w:rsidRDefault="009E4B90" w:rsidP="009E4B90">
            <w:pPr>
              <w:suppressAutoHyphens/>
              <w:jc w:val="both"/>
              <w:rPr>
                <w:rFonts w:eastAsia="Times New Roman" w:cstheme="minorHAnsi"/>
                <w:b/>
                <w:bCs/>
                <w:sz w:val="24"/>
                <w:szCs w:val="24"/>
                <w:lang w:eastAsia="zh-CN"/>
              </w:rPr>
            </w:pPr>
            <w:r w:rsidRPr="009E4B90">
              <w:rPr>
                <w:rFonts w:eastAsia="Times New Roman" w:cstheme="minorHAnsi"/>
                <w:b/>
                <w:bCs/>
                <w:sz w:val="24"/>
                <w:szCs w:val="24"/>
                <w:lang w:eastAsia="zh-CN"/>
              </w:rPr>
              <w:t>Przykładowa wizualizacja</w:t>
            </w:r>
          </w:p>
        </w:tc>
      </w:tr>
      <w:tr w:rsidR="009E4B90" w:rsidRPr="009E4B90" w:rsidTr="009E4B90">
        <w:trPr>
          <w:trHeight w:val="2802"/>
        </w:trPr>
        <w:tc>
          <w:tcPr>
            <w:tcW w:w="460" w:type="dxa"/>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Bukszpan wiecznie zielony, łac.  </w:t>
            </w:r>
            <w:proofErr w:type="spellStart"/>
            <w:r w:rsidRPr="009E4B90">
              <w:rPr>
                <w:rFonts w:eastAsia="Times New Roman" w:cstheme="minorHAnsi"/>
                <w:b/>
                <w:bCs/>
                <w:sz w:val="24"/>
                <w:szCs w:val="24"/>
                <w:lang w:eastAsia="zh-CN"/>
              </w:rPr>
              <w:t>Buxus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sempervirens</w:t>
            </w:r>
            <w:proofErr w:type="spellEnd"/>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400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C2</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30cm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38112" behindDoc="0" locked="0" layoutInCell="1" allowOverlap="1">
                  <wp:simplePos x="0" y="0"/>
                  <wp:positionH relativeFrom="column">
                    <wp:posOffset>62230</wp:posOffset>
                  </wp:positionH>
                  <wp:positionV relativeFrom="paragraph">
                    <wp:posOffset>227965</wp:posOffset>
                  </wp:positionV>
                  <wp:extent cx="1647825" cy="1219200"/>
                  <wp:effectExtent l="0" t="0" r="9525" b="0"/>
                  <wp:wrapNone/>
                  <wp:docPr id="101" name="Obraz 101" descr="Znalezione obrazy dla zapytania bukszpan"/>
                  <wp:cNvGraphicFramePr/>
                  <a:graphic xmlns:a="http://schemas.openxmlformats.org/drawingml/2006/main">
                    <a:graphicData uri="http://schemas.openxmlformats.org/drawingml/2006/picture">
                      <pic:pic xmlns:pic="http://schemas.openxmlformats.org/drawingml/2006/picture">
                        <pic:nvPicPr>
                          <pic:cNvPr id="3" name="Obraz 2" descr="Znalezione obrazy dla zapytania bukszp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2192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w:t>
            </w:r>
          </w:p>
        </w:tc>
        <w:tc>
          <w:tcPr>
            <w:tcW w:w="2202" w:type="dxa"/>
            <w:hideMark/>
          </w:tcPr>
          <w:p w:rsidR="009E4B90" w:rsidRPr="00915CA4" w:rsidRDefault="009E4B90" w:rsidP="009E4B90">
            <w:pPr>
              <w:suppressAutoHyphens/>
              <w:rPr>
                <w:rFonts w:eastAsia="Times New Roman" w:cstheme="minorHAnsi"/>
                <w:b/>
                <w:bCs/>
                <w:sz w:val="24"/>
                <w:szCs w:val="24"/>
                <w:lang w:val="en-US" w:eastAsia="zh-CN"/>
              </w:rPr>
            </w:pPr>
            <w:proofErr w:type="spellStart"/>
            <w:r w:rsidRPr="00915CA4">
              <w:rPr>
                <w:rFonts w:eastAsia="Times New Roman" w:cstheme="minorHAnsi"/>
                <w:b/>
                <w:bCs/>
                <w:sz w:val="24"/>
                <w:szCs w:val="24"/>
                <w:lang w:val="en-US" w:eastAsia="zh-CN"/>
              </w:rPr>
              <w:t>Świerk</w:t>
            </w:r>
            <w:proofErr w:type="spellEnd"/>
            <w:r w:rsidRPr="00915CA4">
              <w:rPr>
                <w:rFonts w:eastAsia="Times New Roman" w:cstheme="minorHAnsi"/>
                <w:b/>
                <w:bCs/>
                <w:sz w:val="24"/>
                <w:szCs w:val="24"/>
                <w:lang w:val="en-US" w:eastAsia="zh-CN"/>
              </w:rPr>
              <w:t xml:space="preserve"> </w:t>
            </w:r>
            <w:proofErr w:type="spellStart"/>
            <w:r w:rsidR="0007403E" w:rsidRPr="00915CA4">
              <w:rPr>
                <w:rFonts w:eastAsia="Times New Roman" w:cstheme="minorHAnsi"/>
                <w:b/>
                <w:bCs/>
                <w:sz w:val="24"/>
                <w:szCs w:val="24"/>
                <w:lang w:val="en-US" w:eastAsia="zh-CN"/>
              </w:rPr>
              <w:t>kłujący</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Maigolda</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łac</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Picea</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pungens</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Maigold</w:t>
            </w:r>
            <w:proofErr w:type="spellEnd"/>
            <w:r w:rsidRPr="00915CA4">
              <w:rPr>
                <w:rFonts w:eastAsia="Times New Roman" w:cstheme="minorHAnsi"/>
                <w:b/>
                <w:bCs/>
                <w:sz w:val="24"/>
                <w:szCs w:val="24"/>
                <w:lang w:val="en-US"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w:t>
            </w:r>
          </w:p>
        </w:tc>
        <w:tc>
          <w:tcPr>
            <w:tcW w:w="1199"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B</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120 cm</w:t>
            </w:r>
          </w:p>
        </w:tc>
        <w:tc>
          <w:tcPr>
            <w:tcW w:w="1233" w:type="dxa"/>
            <w:noWrap/>
            <w:hideMark/>
          </w:tcPr>
          <w:p w:rsidR="009E4B90" w:rsidRPr="009E4B90" w:rsidRDefault="009E4B90" w:rsidP="00382D4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 </w:t>
            </w:r>
            <w:r w:rsidR="00382D40">
              <w:rPr>
                <w:rFonts w:eastAsia="Times New Roman" w:cstheme="minorHAnsi"/>
                <w:sz w:val="24"/>
                <w:szCs w:val="24"/>
                <w:lang w:eastAsia="zh-CN"/>
              </w:rPr>
              <w:t xml:space="preserve">Od </w:t>
            </w:r>
            <w:r w:rsidRPr="009E4B90">
              <w:rPr>
                <w:rFonts w:eastAsia="Times New Roman" w:cstheme="minorHAnsi"/>
                <w:sz w:val="24"/>
                <w:szCs w:val="24"/>
                <w:lang w:eastAsia="zh-CN"/>
              </w:rPr>
              <w:t>6cm</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39136" behindDoc="0" locked="0" layoutInCell="1" allowOverlap="1">
                  <wp:simplePos x="0" y="0"/>
                  <wp:positionH relativeFrom="column">
                    <wp:posOffset>390525</wp:posOffset>
                  </wp:positionH>
                  <wp:positionV relativeFrom="paragraph">
                    <wp:posOffset>47625</wp:posOffset>
                  </wp:positionV>
                  <wp:extent cx="1219200" cy="1666875"/>
                  <wp:effectExtent l="0" t="0" r="0" b="9525"/>
                  <wp:wrapNone/>
                  <wp:docPr id="100" name="Obraz 100" descr="Znalezione obrazy dla zapytania &amp;sacute;wierk Maigold"/>
                  <wp:cNvGraphicFramePr/>
                  <a:graphic xmlns:a="http://schemas.openxmlformats.org/drawingml/2006/main">
                    <a:graphicData uri="http://schemas.openxmlformats.org/drawingml/2006/picture">
                      <pic:pic xmlns:pic="http://schemas.openxmlformats.org/drawingml/2006/picture">
                        <pic:nvPicPr>
                          <pic:cNvPr id="14" name="Obraz 13" descr="Znalezione obrazy dla zapytania &amp;sacute;wierk Mai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66993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lastRenderedPageBreak/>
              <w:t>3</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Świerk kłujący '</w:t>
            </w:r>
            <w:proofErr w:type="spellStart"/>
            <w:r w:rsidRPr="009E4B90">
              <w:rPr>
                <w:rFonts w:eastAsia="Times New Roman" w:cstheme="minorHAnsi"/>
                <w:b/>
                <w:bCs/>
                <w:sz w:val="24"/>
                <w:szCs w:val="24"/>
                <w:lang w:eastAsia="zh-CN"/>
              </w:rPr>
              <w:t>Białobok</w:t>
            </w:r>
            <w:proofErr w:type="spellEnd"/>
            <w:r w:rsidRPr="009E4B90">
              <w:rPr>
                <w:rFonts w:eastAsia="Times New Roman" w:cstheme="minorHAnsi"/>
                <w:b/>
                <w:bCs/>
                <w:sz w:val="24"/>
                <w:szCs w:val="24"/>
                <w:lang w:eastAsia="zh-CN"/>
              </w:rPr>
              <w:t xml:space="preserve">', łac. Pice </w:t>
            </w:r>
            <w:proofErr w:type="spellStart"/>
            <w:r w:rsidRPr="009E4B90">
              <w:rPr>
                <w:rFonts w:eastAsia="Times New Roman" w:cstheme="minorHAnsi"/>
                <w:b/>
                <w:bCs/>
                <w:sz w:val="24"/>
                <w:szCs w:val="24"/>
                <w:lang w:eastAsia="zh-CN"/>
              </w:rPr>
              <w:t>pungens'Białobok</w:t>
            </w:r>
            <w:proofErr w:type="spellEnd"/>
            <w:r w:rsidRPr="009E4B90">
              <w:rPr>
                <w:rFonts w:eastAsia="Times New Roman" w:cstheme="minorHAnsi"/>
                <w:b/>
                <w:bCs/>
                <w:sz w:val="24"/>
                <w:szCs w:val="24"/>
                <w:lang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C3</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50cm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0160" behindDoc="0" locked="0" layoutInCell="1" allowOverlap="1">
                  <wp:simplePos x="0" y="0"/>
                  <wp:positionH relativeFrom="column">
                    <wp:posOffset>109855</wp:posOffset>
                  </wp:positionH>
                  <wp:positionV relativeFrom="paragraph">
                    <wp:posOffset>178435</wp:posOffset>
                  </wp:positionV>
                  <wp:extent cx="1638300" cy="1504950"/>
                  <wp:effectExtent l="0" t="0" r="0" b="0"/>
                  <wp:wrapNone/>
                  <wp:docPr id="99" name="Obraz 99" descr="https://encrypted-tbn2.gstatic.com/images?q=tbn:ANd9GcR2BMeKhxLlTVi4tXVjc6rV_J_cg6LWaDhaF01SPgLC5e7tjkZHIvtQguJI"/>
                  <wp:cNvGraphicFramePr/>
                  <a:graphic xmlns:a="http://schemas.openxmlformats.org/drawingml/2006/main">
                    <a:graphicData uri="http://schemas.openxmlformats.org/drawingml/2006/picture">
                      <pic:pic xmlns:pic="http://schemas.openxmlformats.org/drawingml/2006/picture">
                        <pic:nvPicPr>
                          <pic:cNvPr id="15" name="Obraz 14" descr="https://encrypted-tbn2.gstatic.com/images?q=tbn:ANd9GcR2BMeKhxLlTVi4tXVjc6rV_J_cg6LWaDhaF01SPgLC5e7tjkZHIvtQgu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941" cy="1505539"/>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w:t>
            </w:r>
          </w:p>
        </w:tc>
        <w:tc>
          <w:tcPr>
            <w:tcW w:w="2202" w:type="dxa"/>
            <w:hideMark/>
          </w:tcPr>
          <w:p w:rsidR="009E4B90" w:rsidRPr="00915CA4" w:rsidRDefault="009E4B90" w:rsidP="009E4B90">
            <w:pPr>
              <w:suppressAutoHyphens/>
              <w:rPr>
                <w:rFonts w:eastAsia="Times New Roman" w:cstheme="minorHAnsi"/>
                <w:b/>
                <w:bCs/>
                <w:sz w:val="24"/>
                <w:szCs w:val="24"/>
                <w:lang w:val="en-US" w:eastAsia="zh-CN"/>
              </w:rPr>
            </w:pPr>
            <w:proofErr w:type="spellStart"/>
            <w:r w:rsidRPr="00915CA4">
              <w:rPr>
                <w:rFonts w:eastAsia="Times New Roman" w:cstheme="minorHAnsi"/>
                <w:b/>
                <w:bCs/>
                <w:sz w:val="24"/>
                <w:szCs w:val="24"/>
                <w:lang w:val="en-US" w:eastAsia="zh-CN"/>
              </w:rPr>
              <w:t>Świerk</w:t>
            </w:r>
            <w:proofErr w:type="spellEnd"/>
            <w:r w:rsidRPr="00915CA4">
              <w:rPr>
                <w:rFonts w:eastAsia="Times New Roman" w:cstheme="minorHAnsi"/>
                <w:b/>
                <w:bCs/>
                <w:sz w:val="24"/>
                <w:szCs w:val="24"/>
                <w:lang w:val="en-US" w:eastAsia="zh-CN"/>
              </w:rPr>
              <w:t xml:space="preserve"> pospolity '</w:t>
            </w:r>
            <w:proofErr w:type="spellStart"/>
            <w:r w:rsidRPr="00915CA4">
              <w:rPr>
                <w:rFonts w:eastAsia="Times New Roman" w:cstheme="minorHAnsi"/>
                <w:b/>
                <w:bCs/>
                <w:sz w:val="24"/>
                <w:szCs w:val="24"/>
                <w:lang w:val="en-US" w:eastAsia="zh-CN"/>
              </w:rPr>
              <w:t>Inversa</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łac</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Picea</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abies</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Inversa</w:t>
            </w:r>
            <w:proofErr w:type="spellEnd"/>
            <w:r w:rsidRPr="00915CA4">
              <w:rPr>
                <w:rFonts w:eastAsia="Times New Roman" w:cstheme="minorHAnsi"/>
                <w:b/>
                <w:bCs/>
                <w:sz w:val="24"/>
                <w:szCs w:val="24"/>
                <w:lang w:val="en-US"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B</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130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 6 - 10 cm</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1184" behindDoc="0" locked="0" layoutInCell="1" allowOverlap="1">
                  <wp:simplePos x="0" y="0"/>
                  <wp:positionH relativeFrom="column">
                    <wp:posOffset>109855</wp:posOffset>
                  </wp:positionH>
                  <wp:positionV relativeFrom="paragraph">
                    <wp:posOffset>88265</wp:posOffset>
                  </wp:positionV>
                  <wp:extent cx="1581150" cy="1524000"/>
                  <wp:effectExtent l="0" t="0" r="0" b="0"/>
                  <wp:wrapNone/>
                  <wp:docPr id="98" name="Obraz 98" descr="Znalezione obrazy dla zapytania &amp;sacute;wierk Inversa"/>
                  <wp:cNvGraphicFramePr/>
                  <a:graphic xmlns:a="http://schemas.openxmlformats.org/drawingml/2006/main">
                    <a:graphicData uri="http://schemas.openxmlformats.org/drawingml/2006/picture">
                      <pic:pic xmlns:pic="http://schemas.openxmlformats.org/drawingml/2006/picture">
                        <pic:nvPicPr>
                          <pic:cNvPr id="16" name="Obraz 15" descr="Znalezione obrazy dla zapytania &amp;sacute;wierk Inver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403" cy="1526172"/>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5</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Cis pośredni  'Krzysztof', łac. </w:t>
            </w:r>
            <w:proofErr w:type="spellStart"/>
            <w:r w:rsidRPr="009E4B90">
              <w:rPr>
                <w:rFonts w:eastAsia="Times New Roman" w:cstheme="minorHAnsi"/>
                <w:b/>
                <w:bCs/>
                <w:sz w:val="24"/>
                <w:szCs w:val="24"/>
                <w:lang w:eastAsia="zh-CN"/>
              </w:rPr>
              <w:t>Taxus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baccata</w:t>
            </w:r>
            <w:proofErr w:type="spellEnd"/>
            <w:r w:rsidRPr="009E4B90">
              <w:rPr>
                <w:rFonts w:eastAsia="Times New Roman" w:cstheme="minorHAnsi"/>
                <w:b/>
                <w:bCs/>
                <w:sz w:val="24"/>
                <w:szCs w:val="24"/>
                <w:lang w:eastAsia="zh-CN"/>
              </w:rPr>
              <w:t xml:space="preserve"> 'Krzysztof'</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C3</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40cm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2208" behindDoc="0" locked="0" layoutInCell="1" allowOverlap="1">
                  <wp:simplePos x="0" y="0"/>
                  <wp:positionH relativeFrom="column">
                    <wp:posOffset>176530</wp:posOffset>
                  </wp:positionH>
                  <wp:positionV relativeFrom="paragraph">
                    <wp:posOffset>74295</wp:posOffset>
                  </wp:positionV>
                  <wp:extent cx="1533525" cy="1562100"/>
                  <wp:effectExtent l="0" t="0" r="9525" b="0"/>
                  <wp:wrapNone/>
                  <wp:docPr id="97" name="Obraz 97" descr="Znalezione obrazy dla zapytania cis krzysztof"/>
                  <wp:cNvGraphicFramePr/>
                  <a:graphic xmlns:a="http://schemas.openxmlformats.org/drawingml/2006/main">
                    <a:graphicData uri="http://schemas.openxmlformats.org/drawingml/2006/picture">
                      <pic:pic xmlns:pic="http://schemas.openxmlformats.org/drawingml/2006/picture">
                        <pic:nvPicPr>
                          <pic:cNvPr id="17" name="Obraz 16" descr="Znalezione obrazy dla zapytania cis krzyszto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504" cy="1564116"/>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6</w:t>
            </w:r>
          </w:p>
        </w:tc>
        <w:tc>
          <w:tcPr>
            <w:tcW w:w="2202" w:type="dxa"/>
            <w:hideMark/>
          </w:tcPr>
          <w:p w:rsidR="009E4B90" w:rsidRPr="00915CA4" w:rsidRDefault="009E4B90" w:rsidP="009E4B90">
            <w:pPr>
              <w:suppressAutoHyphens/>
              <w:rPr>
                <w:rFonts w:eastAsia="Times New Roman" w:cstheme="minorHAnsi"/>
                <w:b/>
                <w:bCs/>
                <w:sz w:val="24"/>
                <w:szCs w:val="24"/>
                <w:lang w:val="en-US" w:eastAsia="zh-CN"/>
              </w:rPr>
            </w:pPr>
            <w:r w:rsidRPr="00915CA4">
              <w:rPr>
                <w:rFonts w:eastAsia="Times New Roman" w:cstheme="minorHAnsi"/>
                <w:b/>
                <w:bCs/>
                <w:sz w:val="24"/>
                <w:szCs w:val="24"/>
                <w:lang w:val="en-US" w:eastAsia="zh-CN"/>
              </w:rPr>
              <w:t xml:space="preserve">Cis pospolity 'Fastigiata Aurea', </w:t>
            </w:r>
            <w:proofErr w:type="spellStart"/>
            <w:r w:rsidRPr="00915CA4">
              <w:rPr>
                <w:rFonts w:eastAsia="Times New Roman" w:cstheme="minorHAnsi"/>
                <w:b/>
                <w:bCs/>
                <w:sz w:val="24"/>
                <w:szCs w:val="24"/>
                <w:lang w:val="en-US" w:eastAsia="zh-CN"/>
              </w:rPr>
              <w:t>łac</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Taxus</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baccata</w:t>
            </w:r>
            <w:proofErr w:type="spellEnd"/>
            <w:r w:rsidRPr="00915CA4">
              <w:rPr>
                <w:rFonts w:eastAsia="Times New Roman" w:cstheme="minorHAnsi"/>
                <w:b/>
                <w:bCs/>
                <w:sz w:val="24"/>
                <w:szCs w:val="24"/>
                <w:lang w:val="en-US" w:eastAsia="zh-CN"/>
              </w:rPr>
              <w:t xml:space="preserve"> 'Fastigiata Aurea'</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C3</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40cm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3232" behindDoc="0" locked="0" layoutInCell="1" allowOverlap="1">
                  <wp:simplePos x="0" y="0"/>
                  <wp:positionH relativeFrom="column">
                    <wp:posOffset>195581</wp:posOffset>
                  </wp:positionH>
                  <wp:positionV relativeFrom="paragraph">
                    <wp:posOffset>184150</wp:posOffset>
                  </wp:positionV>
                  <wp:extent cx="1524000" cy="1504950"/>
                  <wp:effectExtent l="0" t="0" r="0" b="0"/>
                  <wp:wrapNone/>
                  <wp:docPr id="96" name="Obraz 96" descr="Znalezione obrazy dla zapytania cis fastigiata Aurea"/>
                  <wp:cNvGraphicFramePr/>
                  <a:graphic xmlns:a="http://schemas.openxmlformats.org/drawingml/2006/main">
                    <a:graphicData uri="http://schemas.openxmlformats.org/drawingml/2006/picture">
                      <pic:pic xmlns:pic="http://schemas.openxmlformats.org/drawingml/2006/picture">
                        <pic:nvPicPr>
                          <pic:cNvPr id="20" name="Obraz 19" descr="Znalezione obrazy dla zapytania cis fastigiata Aur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lastRenderedPageBreak/>
              <w:t>7</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Sosna himalajska, łac. </w:t>
            </w:r>
            <w:proofErr w:type="spellStart"/>
            <w:r w:rsidRPr="009E4B90">
              <w:rPr>
                <w:rFonts w:eastAsia="Times New Roman" w:cstheme="minorHAnsi"/>
                <w:b/>
                <w:bCs/>
                <w:sz w:val="24"/>
                <w:szCs w:val="24"/>
                <w:lang w:eastAsia="zh-CN"/>
              </w:rPr>
              <w:t>Pinus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wallichiana</w:t>
            </w:r>
            <w:proofErr w:type="spellEnd"/>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B</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od 140 cm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6 - 10 cm </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4256" behindDoc="0" locked="0" layoutInCell="1" allowOverlap="1">
                  <wp:simplePos x="0" y="0"/>
                  <wp:positionH relativeFrom="column">
                    <wp:posOffset>119380</wp:posOffset>
                  </wp:positionH>
                  <wp:positionV relativeFrom="paragraph">
                    <wp:posOffset>149860</wp:posOffset>
                  </wp:positionV>
                  <wp:extent cx="1609725" cy="1571625"/>
                  <wp:effectExtent l="0" t="0" r="9525" b="9525"/>
                  <wp:wrapNone/>
                  <wp:docPr id="95" name="Obraz 95" descr="Znalezione obrazy dla zapytania sosna himalajska"/>
                  <wp:cNvGraphicFramePr/>
                  <a:graphic xmlns:a="http://schemas.openxmlformats.org/drawingml/2006/main">
                    <a:graphicData uri="http://schemas.openxmlformats.org/drawingml/2006/picture">
                      <pic:pic xmlns:pic="http://schemas.openxmlformats.org/drawingml/2006/picture">
                        <pic:nvPicPr>
                          <pic:cNvPr id="22" name="Obraz 21" descr="Znalezione obrazy dla zapytania sosna himalajs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5716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8</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Jodła koreańska '</w:t>
            </w:r>
            <w:proofErr w:type="spellStart"/>
            <w:r w:rsidRPr="009E4B90">
              <w:rPr>
                <w:rFonts w:eastAsia="Times New Roman" w:cstheme="minorHAnsi"/>
                <w:b/>
                <w:bCs/>
                <w:sz w:val="24"/>
                <w:szCs w:val="24"/>
                <w:lang w:eastAsia="zh-CN"/>
              </w:rPr>
              <w:t>Silberlocke</w:t>
            </w:r>
            <w:proofErr w:type="spellEnd"/>
            <w:r w:rsidRPr="009E4B90">
              <w:rPr>
                <w:rFonts w:eastAsia="Times New Roman" w:cstheme="minorHAnsi"/>
                <w:b/>
                <w:bCs/>
                <w:sz w:val="24"/>
                <w:szCs w:val="24"/>
                <w:lang w:eastAsia="zh-CN"/>
              </w:rPr>
              <w:t xml:space="preserve">', łac. </w:t>
            </w:r>
            <w:proofErr w:type="spellStart"/>
            <w:r w:rsidRPr="009E4B90">
              <w:rPr>
                <w:rFonts w:eastAsia="Times New Roman" w:cstheme="minorHAnsi"/>
                <w:b/>
                <w:bCs/>
                <w:sz w:val="24"/>
                <w:szCs w:val="24"/>
                <w:lang w:eastAsia="zh-CN"/>
              </w:rPr>
              <w:t>Abies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Koreana</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Siberlocke</w:t>
            </w:r>
            <w:proofErr w:type="spellEnd"/>
            <w:r w:rsidRPr="009E4B90">
              <w:rPr>
                <w:rFonts w:eastAsia="Times New Roman" w:cstheme="minorHAnsi"/>
                <w:b/>
                <w:bCs/>
                <w:sz w:val="24"/>
                <w:szCs w:val="24"/>
                <w:lang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B</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od 170 cm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8 - 12 cm</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5280" behindDoc="0" locked="0" layoutInCell="1" allowOverlap="1">
                  <wp:simplePos x="0" y="0"/>
                  <wp:positionH relativeFrom="column">
                    <wp:posOffset>142875</wp:posOffset>
                  </wp:positionH>
                  <wp:positionV relativeFrom="paragraph">
                    <wp:posOffset>228600</wp:posOffset>
                  </wp:positionV>
                  <wp:extent cx="1800225" cy="1314450"/>
                  <wp:effectExtent l="0" t="0" r="9525" b="0"/>
                  <wp:wrapNone/>
                  <wp:docPr id="94" name="Obraz 94" descr="Znalezione obrazy dla zapytania jod&amp;lstrok;a silberlocke"/>
                  <wp:cNvGraphicFramePr/>
                  <a:graphic xmlns:a="http://schemas.openxmlformats.org/drawingml/2006/main">
                    <a:graphicData uri="http://schemas.openxmlformats.org/drawingml/2006/picture">
                      <pic:pic xmlns:pic="http://schemas.openxmlformats.org/drawingml/2006/picture">
                        <pic:nvPicPr>
                          <pic:cNvPr id="26" name="Obraz 25" descr="Znalezione obrazy dla zapytania jod&amp;lstrok;a silberloc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6" cy="131235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9</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Różanecznik 'Nova </w:t>
            </w:r>
            <w:proofErr w:type="spellStart"/>
            <w:r w:rsidRPr="009E4B90">
              <w:rPr>
                <w:rFonts w:eastAsia="Times New Roman" w:cstheme="minorHAnsi"/>
                <w:b/>
                <w:bCs/>
                <w:sz w:val="24"/>
                <w:szCs w:val="24"/>
                <w:lang w:eastAsia="zh-CN"/>
              </w:rPr>
              <w:t>Zembla</w:t>
            </w:r>
            <w:proofErr w:type="spellEnd"/>
            <w:r w:rsidRPr="009E4B90">
              <w:rPr>
                <w:rFonts w:eastAsia="Times New Roman" w:cstheme="minorHAnsi"/>
                <w:b/>
                <w:bCs/>
                <w:sz w:val="24"/>
                <w:szCs w:val="24"/>
                <w:lang w:eastAsia="zh-CN"/>
              </w:rPr>
              <w:t xml:space="preserve">', łac. </w:t>
            </w:r>
            <w:proofErr w:type="spellStart"/>
            <w:r w:rsidRPr="009E4B90">
              <w:rPr>
                <w:rFonts w:eastAsia="Times New Roman" w:cstheme="minorHAnsi"/>
                <w:b/>
                <w:bCs/>
                <w:sz w:val="24"/>
                <w:szCs w:val="24"/>
                <w:lang w:eastAsia="zh-CN"/>
              </w:rPr>
              <w:t>Rhododendron</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Nev</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Zembla</w:t>
            </w:r>
            <w:proofErr w:type="spellEnd"/>
            <w:r w:rsidRPr="009E4B90">
              <w:rPr>
                <w:rFonts w:eastAsia="Times New Roman" w:cstheme="minorHAnsi"/>
                <w:b/>
                <w:bCs/>
                <w:sz w:val="24"/>
                <w:szCs w:val="24"/>
                <w:lang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 xml:space="preserve">40cm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6304" behindDoc="0" locked="0" layoutInCell="1" allowOverlap="1">
                  <wp:simplePos x="0" y="0"/>
                  <wp:positionH relativeFrom="column">
                    <wp:posOffset>233680</wp:posOffset>
                  </wp:positionH>
                  <wp:positionV relativeFrom="paragraph">
                    <wp:posOffset>207645</wp:posOffset>
                  </wp:positionV>
                  <wp:extent cx="1476375" cy="1428750"/>
                  <wp:effectExtent l="0" t="0" r="9525" b="0"/>
                  <wp:wrapNone/>
                  <wp:docPr id="93" name="Obraz 93" descr="Znalezione obrazy dla zapytania ró&amp;zdot;anecznik NEW zembla"/>
                  <wp:cNvGraphicFramePr/>
                  <a:graphic xmlns:a="http://schemas.openxmlformats.org/drawingml/2006/main">
                    <a:graphicData uri="http://schemas.openxmlformats.org/drawingml/2006/picture">
                      <pic:pic xmlns:pic="http://schemas.openxmlformats.org/drawingml/2006/picture">
                        <pic:nvPicPr>
                          <pic:cNvPr id="34" name="Obraz 33" descr="Znalezione obrazy dla zapytania ró&amp;zdot;anecznik NEW zemb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10</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Różanecznik '</w:t>
            </w:r>
            <w:proofErr w:type="spellStart"/>
            <w:r w:rsidRPr="009E4B90">
              <w:rPr>
                <w:rFonts w:eastAsia="Times New Roman" w:cstheme="minorHAnsi"/>
                <w:b/>
                <w:bCs/>
                <w:sz w:val="24"/>
                <w:szCs w:val="24"/>
                <w:lang w:eastAsia="zh-CN"/>
              </w:rPr>
              <w:t>Flautando</w:t>
            </w:r>
            <w:proofErr w:type="spellEnd"/>
            <w:r w:rsidRPr="009E4B90">
              <w:rPr>
                <w:rFonts w:eastAsia="Times New Roman" w:cstheme="minorHAnsi"/>
                <w:b/>
                <w:bCs/>
                <w:sz w:val="24"/>
                <w:szCs w:val="24"/>
                <w:lang w:eastAsia="zh-CN"/>
              </w:rPr>
              <w:t xml:space="preserve">', łac. </w:t>
            </w:r>
            <w:proofErr w:type="spellStart"/>
            <w:r w:rsidRPr="009E4B90">
              <w:rPr>
                <w:rFonts w:eastAsia="Times New Roman" w:cstheme="minorHAnsi"/>
                <w:b/>
                <w:bCs/>
                <w:sz w:val="24"/>
                <w:szCs w:val="24"/>
                <w:lang w:eastAsia="zh-CN"/>
              </w:rPr>
              <w:t>Rhododendron</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Flautando</w:t>
            </w:r>
            <w:proofErr w:type="spellEnd"/>
            <w:r w:rsidRPr="009E4B90">
              <w:rPr>
                <w:rFonts w:eastAsia="Times New Roman" w:cstheme="minorHAnsi"/>
                <w:b/>
                <w:bCs/>
                <w:sz w:val="24"/>
                <w:szCs w:val="24"/>
                <w:lang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 xml:space="preserve">40cm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7328" behindDoc="0" locked="0" layoutInCell="1" allowOverlap="1">
                  <wp:simplePos x="0" y="0"/>
                  <wp:positionH relativeFrom="column">
                    <wp:posOffset>138430</wp:posOffset>
                  </wp:positionH>
                  <wp:positionV relativeFrom="paragraph">
                    <wp:posOffset>165100</wp:posOffset>
                  </wp:positionV>
                  <wp:extent cx="1600200" cy="1409700"/>
                  <wp:effectExtent l="0" t="0" r="0" b="0"/>
                  <wp:wrapNone/>
                  <wp:docPr id="92" name="Obraz 92" descr="Znalezione obrazy dla zapytania ró&amp;zdot;anecznik FLAUTANDO"/>
                  <wp:cNvGraphicFramePr/>
                  <a:graphic xmlns:a="http://schemas.openxmlformats.org/drawingml/2006/main">
                    <a:graphicData uri="http://schemas.openxmlformats.org/drawingml/2006/picture">
                      <pic:pic xmlns:pic="http://schemas.openxmlformats.org/drawingml/2006/picture">
                        <pic:nvPicPr>
                          <pic:cNvPr id="38" name="Obraz 37" descr="Znalezione obrazy dla zapytania ró&amp;zdot;anecznik FLAUTA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4097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lastRenderedPageBreak/>
              <w:t>11</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Azalia japońska 'Orlice', łac. </w:t>
            </w:r>
            <w:proofErr w:type="spellStart"/>
            <w:r w:rsidRPr="009E4B90">
              <w:rPr>
                <w:rFonts w:eastAsia="Times New Roman" w:cstheme="minorHAnsi"/>
                <w:b/>
                <w:bCs/>
                <w:sz w:val="24"/>
                <w:szCs w:val="24"/>
                <w:lang w:eastAsia="zh-CN"/>
              </w:rPr>
              <w:t>Rhododendron</w:t>
            </w:r>
            <w:proofErr w:type="spellEnd"/>
            <w:r w:rsidRPr="009E4B90">
              <w:rPr>
                <w:rFonts w:eastAsia="Times New Roman" w:cstheme="minorHAnsi"/>
                <w:b/>
                <w:bCs/>
                <w:sz w:val="24"/>
                <w:szCs w:val="24"/>
                <w:lang w:eastAsia="zh-CN"/>
              </w:rPr>
              <w:t xml:space="preserve"> 'Orlice'</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12</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382D40" w:rsidP="00382D40">
            <w:pPr>
              <w:suppressAutoHyphens/>
              <w:jc w:val="both"/>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40</w:t>
            </w:r>
            <w:r>
              <w:rPr>
                <w:rFonts w:eastAsia="Times New Roman" w:cstheme="minorHAnsi"/>
                <w:sz w:val="24"/>
                <w:szCs w:val="24"/>
                <w:lang w:eastAsia="zh-CN"/>
              </w:rPr>
              <w:t>c</w:t>
            </w:r>
            <w:r w:rsidR="009E4B90" w:rsidRPr="009E4B90">
              <w:rPr>
                <w:rFonts w:eastAsia="Times New Roman" w:cstheme="minorHAnsi"/>
                <w:sz w:val="24"/>
                <w:szCs w:val="24"/>
                <w:lang w:eastAsia="zh-CN"/>
              </w:rPr>
              <w:t xml:space="preserve">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8352" behindDoc="0" locked="0" layoutInCell="1" allowOverlap="1">
                  <wp:simplePos x="0" y="0"/>
                  <wp:positionH relativeFrom="column">
                    <wp:posOffset>167005</wp:posOffset>
                  </wp:positionH>
                  <wp:positionV relativeFrom="paragraph">
                    <wp:posOffset>226060</wp:posOffset>
                  </wp:positionV>
                  <wp:extent cx="1514475" cy="1428750"/>
                  <wp:effectExtent l="0" t="0" r="9525" b="0"/>
                  <wp:wrapNone/>
                  <wp:docPr id="91" name="Obraz 91" descr="Znalezione obrazy dla zapytania azalia orlice"/>
                  <wp:cNvGraphicFramePr/>
                  <a:graphic xmlns:a="http://schemas.openxmlformats.org/drawingml/2006/main">
                    <a:graphicData uri="http://schemas.openxmlformats.org/drawingml/2006/picture">
                      <pic:pic xmlns:pic="http://schemas.openxmlformats.org/drawingml/2006/picture">
                        <pic:nvPicPr>
                          <pic:cNvPr id="40" name="Obraz 39" descr="Znalezione obrazy dla zapytania azalia orl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9100" cy="1433113"/>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12</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Sosna bośniacka 'Compact Gem', łac. </w:t>
            </w:r>
            <w:proofErr w:type="spellStart"/>
            <w:r w:rsidRPr="009E4B90">
              <w:rPr>
                <w:rFonts w:eastAsia="Times New Roman" w:cstheme="minorHAnsi"/>
                <w:b/>
                <w:bCs/>
                <w:sz w:val="24"/>
                <w:szCs w:val="24"/>
                <w:lang w:eastAsia="zh-CN"/>
              </w:rPr>
              <w:t>Pinus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heldreichii</w:t>
            </w:r>
            <w:proofErr w:type="spellEnd"/>
            <w:r w:rsidRPr="009E4B90">
              <w:rPr>
                <w:rFonts w:eastAsia="Times New Roman" w:cstheme="minorHAnsi"/>
                <w:b/>
                <w:bCs/>
                <w:sz w:val="24"/>
                <w:szCs w:val="24"/>
                <w:lang w:eastAsia="zh-CN"/>
              </w:rPr>
              <w:t xml:space="preserve"> 'Compact Gem'</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C10</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100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49376" behindDoc="0" locked="0" layoutInCell="1" allowOverlap="1">
                  <wp:simplePos x="0" y="0"/>
                  <wp:positionH relativeFrom="column">
                    <wp:posOffset>350520</wp:posOffset>
                  </wp:positionH>
                  <wp:positionV relativeFrom="paragraph">
                    <wp:posOffset>152400</wp:posOffset>
                  </wp:positionV>
                  <wp:extent cx="1143000" cy="1524000"/>
                  <wp:effectExtent l="0" t="0" r="0" b="0"/>
                  <wp:wrapNone/>
                  <wp:docPr id="90" name="Obraz 90" descr="Znalezione obrazy dla zapytania Sosna bo&amp;sacute;niacka Compact Gem"/>
                  <wp:cNvGraphicFramePr/>
                  <a:graphic xmlns:a="http://schemas.openxmlformats.org/drawingml/2006/main">
                    <a:graphicData uri="http://schemas.openxmlformats.org/drawingml/2006/picture">
                      <pic:pic xmlns:pic="http://schemas.openxmlformats.org/drawingml/2006/picture">
                        <pic:nvPicPr>
                          <pic:cNvPr id="42" name="Obraz 41" descr="Znalezione obrazy dla zapytania Sosna bo&amp;sacute;niacka Compact G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13</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Sosna górska 'Gnom', łac. </w:t>
            </w:r>
            <w:proofErr w:type="spellStart"/>
            <w:r w:rsidRPr="009E4B90">
              <w:rPr>
                <w:rFonts w:eastAsia="Times New Roman" w:cstheme="minorHAnsi"/>
                <w:b/>
                <w:bCs/>
                <w:sz w:val="24"/>
                <w:szCs w:val="24"/>
                <w:lang w:eastAsia="zh-CN"/>
              </w:rPr>
              <w:t>Pinus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mugo</w:t>
            </w:r>
            <w:proofErr w:type="spellEnd"/>
            <w:r w:rsidRPr="009E4B90">
              <w:rPr>
                <w:rFonts w:eastAsia="Times New Roman" w:cstheme="minorHAnsi"/>
                <w:b/>
                <w:bCs/>
                <w:sz w:val="24"/>
                <w:szCs w:val="24"/>
                <w:lang w:eastAsia="zh-CN"/>
              </w:rPr>
              <w:t xml:space="preserve"> 'Gnom'</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C4</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od 60 cm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0400" behindDoc="0" locked="0" layoutInCell="1" allowOverlap="1">
                  <wp:simplePos x="0" y="0"/>
                  <wp:positionH relativeFrom="column">
                    <wp:posOffset>176531</wp:posOffset>
                  </wp:positionH>
                  <wp:positionV relativeFrom="paragraph">
                    <wp:posOffset>169545</wp:posOffset>
                  </wp:positionV>
                  <wp:extent cx="1447800" cy="1504950"/>
                  <wp:effectExtent l="0" t="0" r="0" b="0"/>
                  <wp:wrapNone/>
                  <wp:docPr id="89" name="Obraz 89" descr="Znalezione obrazy dla zapytania pinus mugo gnom"/>
                  <wp:cNvGraphicFramePr/>
                  <a:graphic xmlns:a="http://schemas.openxmlformats.org/drawingml/2006/main">
                    <a:graphicData uri="http://schemas.openxmlformats.org/drawingml/2006/picture">
                      <pic:pic xmlns:pic="http://schemas.openxmlformats.org/drawingml/2006/picture">
                        <pic:nvPicPr>
                          <pic:cNvPr id="47" name="Obraz 46" descr="Znalezione obrazy dla zapytania pinus mugo gn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5049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14</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Sosna karłowa '</w:t>
            </w:r>
            <w:proofErr w:type="spellStart"/>
            <w:r w:rsidRPr="009E4B90">
              <w:rPr>
                <w:rFonts w:eastAsia="Times New Roman" w:cstheme="minorHAnsi"/>
                <w:b/>
                <w:bCs/>
                <w:sz w:val="24"/>
                <w:szCs w:val="24"/>
                <w:lang w:eastAsia="zh-CN"/>
              </w:rPr>
              <w:t>Glauca</w:t>
            </w:r>
            <w:proofErr w:type="spellEnd"/>
            <w:r w:rsidRPr="009E4B90">
              <w:rPr>
                <w:rFonts w:eastAsia="Times New Roman" w:cstheme="minorHAnsi"/>
                <w:b/>
                <w:bCs/>
                <w:sz w:val="24"/>
                <w:szCs w:val="24"/>
                <w:lang w:eastAsia="zh-CN"/>
              </w:rPr>
              <w:t xml:space="preserve">', łac. </w:t>
            </w:r>
            <w:proofErr w:type="spellStart"/>
            <w:r w:rsidRPr="009E4B90">
              <w:rPr>
                <w:rFonts w:eastAsia="Times New Roman" w:cstheme="minorHAnsi"/>
                <w:b/>
                <w:bCs/>
                <w:sz w:val="24"/>
                <w:szCs w:val="24"/>
                <w:lang w:eastAsia="zh-CN"/>
              </w:rPr>
              <w:t>Pinus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pumila</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Glauca</w:t>
            </w:r>
            <w:proofErr w:type="spellEnd"/>
            <w:r w:rsidRPr="009E4B90">
              <w:rPr>
                <w:rFonts w:eastAsia="Times New Roman" w:cstheme="minorHAnsi"/>
                <w:b/>
                <w:bCs/>
                <w:sz w:val="24"/>
                <w:szCs w:val="24"/>
                <w:lang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30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1424" behindDoc="0" locked="0" layoutInCell="1" allowOverlap="1">
                  <wp:simplePos x="0" y="0"/>
                  <wp:positionH relativeFrom="column">
                    <wp:posOffset>495300</wp:posOffset>
                  </wp:positionH>
                  <wp:positionV relativeFrom="paragraph">
                    <wp:posOffset>142875</wp:posOffset>
                  </wp:positionV>
                  <wp:extent cx="1095375" cy="1466850"/>
                  <wp:effectExtent l="0" t="0" r="9525" b="0"/>
                  <wp:wrapNone/>
                  <wp:docPr id="88" name="Obraz 88" descr="Znalezione obrazy dla zapytania pinus PUMILA gLAUCA"/>
                  <wp:cNvGraphicFramePr/>
                  <a:graphic xmlns:a="http://schemas.openxmlformats.org/drawingml/2006/main">
                    <a:graphicData uri="http://schemas.openxmlformats.org/drawingml/2006/picture">
                      <pic:pic xmlns:pic="http://schemas.openxmlformats.org/drawingml/2006/picture">
                        <pic:nvPicPr>
                          <pic:cNvPr id="51" name="Obraz 50" descr="Znalezione obrazy dla zapytania pinus PUMILA gLAU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8720" cy="14668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lastRenderedPageBreak/>
              <w:t>15</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Świerk biały '</w:t>
            </w:r>
            <w:proofErr w:type="spellStart"/>
            <w:r w:rsidRPr="009E4B90">
              <w:rPr>
                <w:rFonts w:eastAsia="Times New Roman" w:cstheme="minorHAnsi"/>
                <w:b/>
                <w:bCs/>
                <w:sz w:val="24"/>
                <w:szCs w:val="24"/>
                <w:lang w:eastAsia="zh-CN"/>
              </w:rPr>
              <w:t>Rainbow's</w:t>
            </w:r>
            <w:proofErr w:type="spellEnd"/>
            <w:r w:rsidRPr="009E4B90">
              <w:rPr>
                <w:rFonts w:eastAsia="Times New Roman" w:cstheme="minorHAnsi"/>
                <w:b/>
                <w:bCs/>
                <w:sz w:val="24"/>
                <w:szCs w:val="24"/>
                <w:lang w:eastAsia="zh-CN"/>
              </w:rPr>
              <w:t xml:space="preserve"> End', łac. </w:t>
            </w:r>
            <w:proofErr w:type="spellStart"/>
            <w:r w:rsidRPr="009E4B90">
              <w:rPr>
                <w:rFonts w:eastAsia="Times New Roman" w:cstheme="minorHAnsi"/>
                <w:b/>
                <w:bCs/>
                <w:sz w:val="24"/>
                <w:szCs w:val="24"/>
                <w:lang w:eastAsia="zh-CN"/>
              </w:rPr>
              <w:t>Picea</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galuca</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Rainbow's</w:t>
            </w:r>
            <w:proofErr w:type="spellEnd"/>
            <w:r w:rsidRPr="009E4B90">
              <w:rPr>
                <w:rFonts w:eastAsia="Times New Roman" w:cstheme="minorHAnsi"/>
                <w:b/>
                <w:bCs/>
                <w:sz w:val="24"/>
                <w:szCs w:val="24"/>
                <w:lang w:eastAsia="zh-CN"/>
              </w:rPr>
              <w:t xml:space="preserve"> End'</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40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2448" behindDoc="0" locked="0" layoutInCell="1" allowOverlap="1">
                  <wp:simplePos x="0" y="0"/>
                  <wp:positionH relativeFrom="column">
                    <wp:posOffset>495300</wp:posOffset>
                  </wp:positionH>
                  <wp:positionV relativeFrom="paragraph">
                    <wp:posOffset>95250</wp:posOffset>
                  </wp:positionV>
                  <wp:extent cx="1047750" cy="1581150"/>
                  <wp:effectExtent l="0" t="0" r="0" b="0"/>
                  <wp:wrapNone/>
                  <wp:docPr id="87" name="Obraz 87" descr="Znalezione obrazy dla zapytania picea glauca Rainbow's"/>
                  <wp:cNvGraphicFramePr/>
                  <a:graphic xmlns:a="http://schemas.openxmlformats.org/drawingml/2006/main">
                    <a:graphicData uri="http://schemas.openxmlformats.org/drawingml/2006/picture">
                      <pic:pic xmlns:pic="http://schemas.openxmlformats.org/drawingml/2006/picture">
                        <pic:nvPicPr>
                          <pic:cNvPr id="54" name="Obraz 53" descr="Znalezione obrazy dla zapytania picea glauca Rainbow'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8370" cy="15811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16</w:t>
            </w:r>
          </w:p>
        </w:tc>
        <w:tc>
          <w:tcPr>
            <w:tcW w:w="2202" w:type="dxa"/>
            <w:hideMark/>
          </w:tcPr>
          <w:p w:rsidR="009E4B90" w:rsidRPr="00915CA4" w:rsidRDefault="009E4B90" w:rsidP="009E4B90">
            <w:pPr>
              <w:suppressAutoHyphens/>
              <w:rPr>
                <w:rFonts w:eastAsia="Times New Roman" w:cstheme="minorHAnsi"/>
                <w:b/>
                <w:bCs/>
                <w:sz w:val="24"/>
                <w:szCs w:val="24"/>
                <w:lang w:val="en-US" w:eastAsia="zh-CN"/>
              </w:rPr>
            </w:pPr>
            <w:proofErr w:type="spellStart"/>
            <w:r w:rsidRPr="00915CA4">
              <w:rPr>
                <w:rFonts w:eastAsia="Times New Roman" w:cstheme="minorHAnsi"/>
                <w:b/>
                <w:bCs/>
                <w:sz w:val="24"/>
                <w:szCs w:val="24"/>
                <w:lang w:val="en-US" w:eastAsia="zh-CN"/>
              </w:rPr>
              <w:t>Berberys</w:t>
            </w:r>
            <w:proofErr w:type="spellEnd"/>
            <w:r w:rsidRPr="00915CA4">
              <w:rPr>
                <w:rFonts w:eastAsia="Times New Roman" w:cstheme="minorHAnsi"/>
                <w:b/>
                <w:bCs/>
                <w:sz w:val="24"/>
                <w:szCs w:val="24"/>
                <w:lang w:val="en-US" w:eastAsia="zh-CN"/>
              </w:rPr>
              <w:t xml:space="preserve"> 'Bagatelle', </w:t>
            </w:r>
            <w:proofErr w:type="spellStart"/>
            <w:r w:rsidRPr="00915CA4">
              <w:rPr>
                <w:rFonts w:eastAsia="Times New Roman" w:cstheme="minorHAnsi"/>
                <w:b/>
                <w:bCs/>
                <w:sz w:val="24"/>
                <w:szCs w:val="24"/>
                <w:lang w:val="en-US" w:eastAsia="zh-CN"/>
              </w:rPr>
              <w:t>łac</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Berberis</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thunbergii</w:t>
            </w:r>
            <w:proofErr w:type="spellEnd"/>
            <w:r w:rsidRPr="00915CA4">
              <w:rPr>
                <w:rFonts w:eastAsia="Times New Roman" w:cstheme="minorHAnsi"/>
                <w:b/>
                <w:bCs/>
                <w:sz w:val="24"/>
                <w:szCs w:val="24"/>
                <w:lang w:val="en-US" w:eastAsia="zh-CN"/>
              </w:rPr>
              <w:t xml:space="preserve"> 'Bagatelle'</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35</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C1</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20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3472" behindDoc="0" locked="0" layoutInCell="1" allowOverlap="1">
                  <wp:simplePos x="0" y="0"/>
                  <wp:positionH relativeFrom="column">
                    <wp:posOffset>205105</wp:posOffset>
                  </wp:positionH>
                  <wp:positionV relativeFrom="paragraph">
                    <wp:posOffset>250190</wp:posOffset>
                  </wp:positionV>
                  <wp:extent cx="1524000" cy="1438275"/>
                  <wp:effectExtent l="0" t="0" r="0" b="9525"/>
                  <wp:wrapNone/>
                  <wp:docPr id="86" name="Obraz 86" descr="Znalezione obrazy dla zapytania berberys bagatella"/>
                  <wp:cNvGraphicFramePr/>
                  <a:graphic xmlns:a="http://schemas.openxmlformats.org/drawingml/2006/main">
                    <a:graphicData uri="http://schemas.openxmlformats.org/drawingml/2006/picture">
                      <pic:pic xmlns:pic="http://schemas.openxmlformats.org/drawingml/2006/picture">
                        <pic:nvPicPr>
                          <pic:cNvPr id="56" name="Obraz 55" descr="Znalezione obrazy dla zapytania berberys bagatel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17</w:t>
            </w:r>
          </w:p>
        </w:tc>
        <w:tc>
          <w:tcPr>
            <w:tcW w:w="2202" w:type="dxa"/>
            <w:hideMark/>
          </w:tcPr>
          <w:p w:rsidR="009E4B90" w:rsidRPr="00915CA4" w:rsidRDefault="009E4B90" w:rsidP="009E4B90">
            <w:pPr>
              <w:suppressAutoHyphens/>
              <w:rPr>
                <w:rFonts w:eastAsia="Times New Roman" w:cstheme="minorHAnsi"/>
                <w:b/>
                <w:bCs/>
                <w:sz w:val="24"/>
                <w:szCs w:val="24"/>
                <w:lang w:val="en-US" w:eastAsia="zh-CN"/>
              </w:rPr>
            </w:pPr>
            <w:proofErr w:type="spellStart"/>
            <w:r w:rsidRPr="00915CA4">
              <w:rPr>
                <w:rFonts w:eastAsia="Times New Roman" w:cstheme="minorHAnsi"/>
                <w:b/>
                <w:bCs/>
                <w:sz w:val="24"/>
                <w:szCs w:val="24"/>
                <w:lang w:val="en-US" w:eastAsia="zh-CN"/>
              </w:rPr>
              <w:t>Berberys</w:t>
            </w:r>
            <w:proofErr w:type="spellEnd"/>
            <w:r w:rsidRPr="00915CA4">
              <w:rPr>
                <w:rFonts w:eastAsia="Times New Roman" w:cstheme="minorHAnsi"/>
                <w:b/>
                <w:bCs/>
                <w:sz w:val="24"/>
                <w:szCs w:val="24"/>
                <w:lang w:val="en-US" w:eastAsia="zh-CN"/>
              </w:rPr>
              <w:t xml:space="preserve"> 'Admiration', </w:t>
            </w:r>
            <w:proofErr w:type="spellStart"/>
            <w:r w:rsidRPr="00915CA4">
              <w:rPr>
                <w:rFonts w:eastAsia="Times New Roman" w:cstheme="minorHAnsi"/>
                <w:b/>
                <w:bCs/>
                <w:sz w:val="24"/>
                <w:szCs w:val="24"/>
                <w:lang w:val="en-US" w:eastAsia="zh-CN"/>
              </w:rPr>
              <w:t>łac</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Berberis</w:t>
            </w:r>
            <w:proofErr w:type="spellEnd"/>
            <w:r w:rsidRPr="00915CA4">
              <w:rPr>
                <w:rFonts w:eastAsia="Times New Roman" w:cstheme="minorHAnsi"/>
                <w:b/>
                <w:bCs/>
                <w:sz w:val="24"/>
                <w:szCs w:val="24"/>
                <w:lang w:val="en-US" w:eastAsia="zh-CN"/>
              </w:rPr>
              <w:t xml:space="preserve"> </w:t>
            </w:r>
            <w:proofErr w:type="spellStart"/>
            <w:r w:rsidRPr="00915CA4">
              <w:rPr>
                <w:rFonts w:eastAsia="Times New Roman" w:cstheme="minorHAnsi"/>
                <w:b/>
                <w:bCs/>
                <w:sz w:val="24"/>
                <w:szCs w:val="24"/>
                <w:lang w:val="en-US" w:eastAsia="zh-CN"/>
              </w:rPr>
              <w:t>thunbergii</w:t>
            </w:r>
            <w:proofErr w:type="spellEnd"/>
            <w:r w:rsidRPr="00915CA4">
              <w:rPr>
                <w:rFonts w:eastAsia="Times New Roman" w:cstheme="minorHAnsi"/>
                <w:b/>
                <w:bCs/>
                <w:sz w:val="24"/>
                <w:szCs w:val="24"/>
                <w:lang w:val="en-US" w:eastAsia="zh-CN"/>
              </w:rPr>
              <w:t xml:space="preserve"> 'Admiration'</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35</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C1</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20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4496" behindDoc="0" locked="0" layoutInCell="1" allowOverlap="1">
                  <wp:simplePos x="0" y="0"/>
                  <wp:positionH relativeFrom="column">
                    <wp:posOffset>176530</wp:posOffset>
                  </wp:positionH>
                  <wp:positionV relativeFrom="paragraph">
                    <wp:posOffset>188594</wp:posOffset>
                  </wp:positionV>
                  <wp:extent cx="1562100" cy="1457325"/>
                  <wp:effectExtent l="0" t="0" r="0" b="9525"/>
                  <wp:wrapNone/>
                  <wp:docPr id="85" name="Obraz 85" descr="Znalezione obrazy dla zapytania berberys admiration"/>
                  <wp:cNvGraphicFramePr/>
                  <a:graphic xmlns:a="http://schemas.openxmlformats.org/drawingml/2006/main">
                    <a:graphicData uri="http://schemas.openxmlformats.org/drawingml/2006/picture">
                      <pic:pic xmlns:pic="http://schemas.openxmlformats.org/drawingml/2006/picture">
                        <pic:nvPicPr>
                          <pic:cNvPr id="59" name="Obraz 58" descr="Znalezione obrazy dla zapytania berberys admir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4118" cy="1459208"/>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18</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Kostrzewa Gautiera, łac. </w:t>
            </w:r>
            <w:proofErr w:type="spellStart"/>
            <w:r w:rsidRPr="009E4B90">
              <w:rPr>
                <w:rFonts w:eastAsia="Times New Roman" w:cstheme="minorHAnsi"/>
                <w:b/>
                <w:bCs/>
                <w:sz w:val="24"/>
                <w:szCs w:val="24"/>
                <w:lang w:eastAsia="zh-CN"/>
              </w:rPr>
              <w:t>Festuca</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gautieri</w:t>
            </w:r>
            <w:proofErr w:type="spellEnd"/>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P9</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 od 15 cm </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5520" behindDoc="0" locked="0" layoutInCell="1" allowOverlap="1">
                  <wp:simplePos x="0" y="0"/>
                  <wp:positionH relativeFrom="column">
                    <wp:posOffset>186056</wp:posOffset>
                  </wp:positionH>
                  <wp:positionV relativeFrom="paragraph">
                    <wp:posOffset>222250</wp:posOffset>
                  </wp:positionV>
                  <wp:extent cx="1466850" cy="1428750"/>
                  <wp:effectExtent l="0" t="0" r="0" b="0"/>
                  <wp:wrapNone/>
                  <wp:docPr id="84" name="Obraz 84" descr="https://encrypted-tbn1.gstatic.com/images?q=tbn:ANd9GcTQ07ltJzRW3Dc8O8KxbswXtXPAz8MTa8DxqzHBP1TyCiPrUkdCSvwc62Up"/>
                  <wp:cNvGraphicFramePr/>
                  <a:graphic xmlns:a="http://schemas.openxmlformats.org/drawingml/2006/main">
                    <a:graphicData uri="http://schemas.openxmlformats.org/drawingml/2006/picture">
                      <pic:pic xmlns:pic="http://schemas.openxmlformats.org/drawingml/2006/picture">
                        <pic:nvPicPr>
                          <pic:cNvPr id="61" name="Obraz 60" descr="https://encrypted-tbn1.gstatic.com/images?q=tbn:ANd9GcTQ07ltJzRW3Dc8O8KxbswXtXPAz8MTa8DxqzHBP1TyCiPrUkdCSvwc62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lastRenderedPageBreak/>
              <w:t>19</w:t>
            </w:r>
          </w:p>
        </w:tc>
        <w:tc>
          <w:tcPr>
            <w:tcW w:w="2202" w:type="dxa"/>
            <w:hideMark/>
          </w:tcPr>
          <w:p w:rsidR="009E4B90" w:rsidRPr="009E4B90" w:rsidRDefault="009E4B90" w:rsidP="009E4B90">
            <w:pPr>
              <w:suppressAutoHyphens/>
              <w:rPr>
                <w:rFonts w:eastAsia="Times New Roman" w:cstheme="minorHAnsi"/>
                <w:b/>
                <w:bCs/>
                <w:sz w:val="24"/>
                <w:szCs w:val="24"/>
                <w:lang w:eastAsia="zh-CN"/>
              </w:rPr>
            </w:pPr>
            <w:proofErr w:type="spellStart"/>
            <w:r w:rsidRPr="009E4B90">
              <w:rPr>
                <w:rFonts w:eastAsia="Times New Roman" w:cstheme="minorHAnsi"/>
                <w:b/>
                <w:bCs/>
                <w:sz w:val="24"/>
                <w:szCs w:val="24"/>
                <w:lang w:eastAsia="zh-CN"/>
              </w:rPr>
              <w:t>Golteria</w:t>
            </w:r>
            <w:proofErr w:type="spellEnd"/>
            <w:r w:rsidRPr="009E4B90">
              <w:rPr>
                <w:rFonts w:eastAsia="Times New Roman" w:cstheme="minorHAnsi"/>
                <w:b/>
                <w:bCs/>
                <w:sz w:val="24"/>
                <w:szCs w:val="24"/>
                <w:lang w:eastAsia="zh-CN"/>
              </w:rPr>
              <w:t xml:space="preserve"> pełzająca, łac. </w:t>
            </w:r>
            <w:proofErr w:type="spellStart"/>
            <w:r w:rsidRPr="009E4B90">
              <w:rPr>
                <w:rFonts w:eastAsia="Times New Roman" w:cstheme="minorHAnsi"/>
                <w:b/>
                <w:bCs/>
                <w:sz w:val="24"/>
                <w:szCs w:val="24"/>
                <w:lang w:eastAsia="zh-CN"/>
              </w:rPr>
              <w:t>Gaultheria</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procumbens</w:t>
            </w:r>
            <w:proofErr w:type="spellEnd"/>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80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P9</w:t>
            </w:r>
          </w:p>
        </w:tc>
        <w:tc>
          <w:tcPr>
            <w:tcW w:w="1213" w:type="dxa"/>
            <w:noWrap/>
            <w:hideMark/>
          </w:tcPr>
          <w:p w:rsidR="009E4B90" w:rsidRPr="009E4B90" w:rsidRDefault="009E4B90" w:rsidP="00382D4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 xml:space="preserve">od </w:t>
            </w:r>
            <w:r w:rsidR="00382D40">
              <w:rPr>
                <w:rFonts w:eastAsia="Times New Roman" w:cstheme="minorHAnsi"/>
                <w:sz w:val="24"/>
                <w:szCs w:val="24"/>
                <w:lang w:eastAsia="zh-CN"/>
              </w:rPr>
              <w:t>1</w:t>
            </w:r>
            <w:r w:rsidRPr="009E4B90">
              <w:rPr>
                <w:rFonts w:eastAsia="Times New Roman" w:cstheme="minorHAnsi"/>
                <w:sz w:val="24"/>
                <w:szCs w:val="24"/>
                <w:lang w:eastAsia="zh-CN"/>
              </w:rPr>
              <w:t>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6544" behindDoc="0" locked="0" layoutInCell="1" allowOverlap="1">
                  <wp:simplePos x="0" y="0"/>
                  <wp:positionH relativeFrom="column">
                    <wp:posOffset>62230</wp:posOffset>
                  </wp:positionH>
                  <wp:positionV relativeFrom="paragraph">
                    <wp:posOffset>216535</wp:posOffset>
                  </wp:positionV>
                  <wp:extent cx="1609725" cy="1447800"/>
                  <wp:effectExtent l="0" t="0" r="9525" b="0"/>
                  <wp:wrapNone/>
                  <wp:docPr id="83" name="Obraz 83" descr="Znalezione obrazy dla zapytania Golteria"/>
                  <wp:cNvGraphicFramePr/>
                  <a:graphic xmlns:a="http://schemas.openxmlformats.org/drawingml/2006/main">
                    <a:graphicData uri="http://schemas.openxmlformats.org/drawingml/2006/picture">
                      <pic:pic xmlns:pic="http://schemas.openxmlformats.org/drawingml/2006/picture">
                        <pic:nvPicPr>
                          <pic:cNvPr id="63" name="Obraz 62" descr="Znalezione obrazy dla zapytania Golte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2907" cy="1450662"/>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20</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Jałowiec płożący '</w:t>
            </w:r>
            <w:proofErr w:type="spellStart"/>
            <w:r w:rsidRPr="009E4B90">
              <w:rPr>
                <w:rFonts w:eastAsia="Times New Roman" w:cstheme="minorHAnsi"/>
                <w:b/>
                <w:bCs/>
                <w:sz w:val="24"/>
                <w:szCs w:val="24"/>
                <w:lang w:eastAsia="zh-CN"/>
              </w:rPr>
              <w:t>Wiltonii</w:t>
            </w:r>
            <w:proofErr w:type="spellEnd"/>
            <w:r w:rsidRPr="009E4B90">
              <w:rPr>
                <w:rFonts w:eastAsia="Times New Roman" w:cstheme="minorHAnsi"/>
                <w:b/>
                <w:bCs/>
                <w:sz w:val="24"/>
                <w:szCs w:val="24"/>
                <w:lang w:eastAsia="zh-CN"/>
              </w:rPr>
              <w:t xml:space="preserve">', łac. </w:t>
            </w:r>
            <w:proofErr w:type="spellStart"/>
            <w:r w:rsidRPr="009E4B90">
              <w:rPr>
                <w:rFonts w:eastAsia="Times New Roman" w:cstheme="minorHAnsi"/>
                <w:b/>
                <w:bCs/>
                <w:sz w:val="24"/>
                <w:szCs w:val="24"/>
                <w:lang w:eastAsia="zh-CN"/>
              </w:rPr>
              <w:t>Juniperus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horizontalis</w:t>
            </w:r>
            <w:proofErr w:type="spellEnd"/>
            <w:r w:rsidRPr="009E4B90">
              <w:rPr>
                <w:rFonts w:eastAsia="Times New Roman" w:cstheme="minorHAnsi"/>
                <w:b/>
                <w:bCs/>
                <w:sz w:val="24"/>
                <w:szCs w:val="24"/>
                <w:lang w:eastAsia="zh-CN"/>
              </w:rPr>
              <w:t xml:space="preserve"> '</w:t>
            </w:r>
            <w:proofErr w:type="spellStart"/>
            <w:r w:rsidRPr="009E4B90">
              <w:rPr>
                <w:rFonts w:eastAsia="Times New Roman" w:cstheme="minorHAnsi"/>
                <w:b/>
                <w:bCs/>
                <w:sz w:val="24"/>
                <w:szCs w:val="24"/>
                <w:lang w:eastAsia="zh-CN"/>
              </w:rPr>
              <w:t>Wiltonii</w:t>
            </w:r>
            <w:proofErr w:type="spellEnd"/>
            <w:r w:rsidRPr="009E4B90">
              <w:rPr>
                <w:rFonts w:eastAsia="Times New Roman" w:cstheme="minorHAnsi"/>
                <w:b/>
                <w:bCs/>
                <w:sz w:val="24"/>
                <w:szCs w:val="24"/>
                <w:lang w:eastAsia="zh-CN"/>
              </w:rPr>
              <w:t>'</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40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P9</w:t>
            </w:r>
          </w:p>
        </w:tc>
        <w:tc>
          <w:tcPr>
            <w:tcW w:w="1213" w:type="dxa"/>
            <w:noWrap/>
            <w:hideMark/>
          </w:tcPr>
          <w:p w:rsidR="009E4B90" w:rsidRPr="009E4B90" w:rsidRDefault="009E4B90" w:rsidP="00382D4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10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7568" behindDoc="0" locked="0" layoutInCell="1" allowOverlap="1">
                  <wp:simplePos x="0" y="0"/>
                  <wp:positionH relativeFrom="column">
                    <wp:posOffset>24130</wp:posOffset>
                  </wp:positionH>
                  <wp:positionV relativeFrom="paragraph">
                    <wp:posOffset>212090</wp:posOffset>
                  </wp:positionV>
                  <wp:extent cx="1714500" cy="1381125"/>
                  <wp:effectExtent l="0" t="0" r="0" b="9525"/>
                  <wp:wrapNone/>
                  <wp:docPr id="82" name="Obraz 82" descr="Znalezione obrazy dla zapytania wiltonii"/>
                  <wp:cNvGraphicFramePr/>
                  <a:graphic xmlns:a="http://schemas.openxmlformats.org/drawingml/2006/main">
                    <a:graphicData uri="http://schemas.openxmlformats.org/drawingml/2006/picture">
                      <pic:pic xmlns:pic="http://schemas.openxmlformats.org/drawingml/2006/picture">
                        <pic:nvPicPr>
                          <pic:cNvPr id="66" name="Obraz 65" descr="Znalezione obrazy dla zapytania wiltoni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21</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Paciorecznik, łac.  Kanna</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24</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 xml:space="preserve">od </w:t>
            </w:r>
            <w:r w:rsidR="009E4B90" w:rsidRPr="009E4B90">
              <w:rPr>
                <w:rFonts w:eastAsia="Times New Roman" w:cstheme="minorHAnsi"/>
                <w:sz w:val="24"/>
                <w:szCs w:val="24"/>
                <w:lang w:eastAsia="zh-CN"/>
              </w:rPr>
              <w:t>P13</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70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8592" behindDoc="0" locked="0" layoutInCell="1" allowOverlap="1">
                  <wp:simplePos x="0" y="0"/>
                  <wp:positionH relativeFrom="column">
                    <wp:posOffset>128905</wp:posOffset>
                  </wp:positionH>
                  <wp:positionV relativeFrom="paragraph">
                    <wp:posOffset>245744</wp:posOffset>
                  </wp:positionV>
                  <wp:extent cx="1590675" cy="1400175"/>
                  <wp:effectExtent l="0" t="0" r="9525" b="9525"/>
                  <wp:wrapNone/>
                  <wp:docPr id="81" name="Obraz 81" descr="Znalezione obrazy dla zapytania paciorecznik"/>
                  <wp:cNvGraphicFramePr/>
                  <a:graphic xmlns:a="http://schemas.openxmlformats.org/drawingml/2006/main">
                    <a:graphicData uri="http://schemas.openxmlformats.org/drawingml/2006/picture">
                      <pic:pic xmlns:pic="http://schemas.openxmlformats.org/drawingml/2006/picture">
                        <pic:nvPicPr>
                          <pic:cNvPr id="68" name="Obraz 67" descr="Znalezione obrazy dla zapytania pacioreczni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14001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22</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Róża wielkokwiatowa 'Ingrid Bergman', łac. Rosa </w:t>
            </w:r>
            <w:proofErr w:type="spellStart"/>
            <w:r w:rsidRPr="009E4B90">
              <w:rPr>
                <w:rFonts w:eastAsia="Times New Roman" w:cstheme="minorHAnsi"/>
                <w:b/>
                <w:bCs/>
                <w:sz w:val="24"/>
                <w:szCs w:val="24"/>
                <w:lang w:eastAsia="zh-CN"/>
              </w:rPr>
              <w:t>multiflora'Ingrid</w:t>
            </w:r>
            <w:proofErr w:type="spellEnd"/>
            <w:r w:rsidRPr="009E4B90">
              <w:rPr>
                <w:rFonts w:eastAsia="Times New Roman" w:cstheme="minorHAnsi"/>
                <w:b/>
                <w:bCs/>
                <w:sz w:val="24"/>
                <w:szCs w:val="24"/>
                <w:lang w:eastAsia="zh-CN"/>
              </w:rPr>
              <w:t xml:space="preserve"> Bergman' </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100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45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59616" behindDoc="0" locked="0" layoutInCell="1" allowOverlap="1">
                  <wp:simplePos x="0" y="0"/>
                  <wp:positionH relativeFrom="column">
                    <wp:posOffset>176530</wp:posOffset>
                  </wp:positionH>
                  <wp:positionV relativeFrom="paragraph">
                    <wp:posOffset>107315</wp:posOffset>
                  </wp:positionV>
                  <wp:extent cx="1466850" cy="1571625"/>
                  <wp:effectExtent l="0" t="0" r="0" b="9525"/>
                  <wp:wrapNone/>
                  <wp:docPr id="80" name="Obraz 80"/>
                  <wp:cNvGraphicFramePr/>
                  <a:graphic xmlns:a="http://schemas.openxmlformats.org/drawingml/2006/main">
                    <a:graphicData uri="http://schemas.openxmlformats.org/drawingml/2006/picture">
                      <pic:pic xmlns:pic="http://schemas.openxmlformats.org/drawingml/2006/picture">
                        <pic:nvPicPr>
                          <pic:cNvPr id="64" name="Obraz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0" cy="1571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lastRenderedPageBreak/>
              <w:t>23</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 xml:space="preserve">Róża wielkokwiatowa 'Amalia' ('Fiord'), łac. Rosa </w:t>
            </w:r>
            <w:proofErr w:type="spellStart"/>
            <w:r w:rsidRPr="009E4B90">
              <w:rPr>
                <w:rFonts w:eastAsia="Times New Roman" w:cstheme="minorHAnsi"/>
                <w:b/>
                <w:bCs/>
                <w:sz w:val="24"/>
                <w:szCs w:val="24"/>
                <w:lang w:eastAsia="zh-CN"/>
              </w:rPr>
              <w:t>multiflora</w:t>
            </w:r>
            <w:proofErr w:type="spellEnd"/>
            <w:r w:rsidRPr="009E4B90">
              <w:rPr>
                <w:rFonts w:eastAsia="Times New Roman" w:cstheme="minorHAnsi"/>
                <w:b/>
                <w:bCs/>
                <w:sz w:val="24"/>
                <w:szCs w:val="24"/>
                <w:lang w:eastAsia="zh-CN"/>
              </w:rPr>
              <w:t xml:space="preserve"> 'Amalia' ('Fiord') </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50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45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60640" behindDoc="0" locked="0" layoutInCell="1" allowOverlap="1">
                  <wp:simplePos x="0" y="0"/>
                  <wp:positionH relativeFrom="column">
                    <wp:posOffset>323850</wp:posOffset>
                  </wp:positionH>
                  <wp:positionV relativeFrom="paragraph">
                    <wp:posOffset>85725</wp:posOffset>
                  </wp:positionV>
                  <wp:extent cx="1457325" cy="1457325"/>
                  <wp:effectExtent l="0" t="0" r="0" b="9525"/>
                  <wp:wrapNone/>
                  <wp:docPr id="79" name="Obraz 79"/>
                  <wp:cNvGraphicFramePr/>
                  <a:graphic xmlns:a="http://schemas.openxmlformats.org/drawingml/2006/main">
                    <a:graphicData uri="http://schemas.openxmlformats.org/drawingml/2006/picture">
                      <pic:pic xmlns:pic="http://schemas.openxmlformats.org/drawingml/2006/picture">
                        <pic:nvPicPr>
                          <pic:cNvPr id="65" name="Obraz 6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7324" cy="1459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9E4B90" w:rsidRPr="009E4B90" w:rsidTr="009E4B90">
        <w:trPr>
          <w:trHeight w:val="2802"/>
        </w:trPr>
        <w:tc>
          <w:tcPr>
            <w:tcW w:w="460"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24</w:t>
            </w:r>
          </w:p>
        </w:tc>
        <w:tc>
          <w:tcPr>
            <w:tcW w:w="2202" w:type="dxa"/>
            <w:hideMark/>
          </w:tcPr>
          <w:p w:rsidR="009E4B90" w:rsidRPr="009E4B90" w:rsidRDefault="009E4B90" w:rsidP="009E4B90">
            <w:pPr>
              <w:suppressAutoHyphens/>
              <w:rPr>
                <w:rFonts w:eastAsia="Times New Roman" w:cstheme="minorHAnsi"/>
                <w:b/>
                <w:bCs/>
                <w:sz w:val="24"/>
                <w:szCs w:val="24"/>
                <w:lang w:eastAsia="zh-CN"/>
              </w:rPr>
            </w:pPr>
            <w:r w:rsidRPr="009E4B90">
              <w:rPr>
                <w:rFonts w:eastAsia="Times New Roman" w:cstheme="minorHAnsi"/>
                <w:b/>
                <w:bCs/>
                <w:sz w:val="24"/>
                <w:szCs w:val="24"/>
                <w:lang w:eastAsia="zh-CN"/>
              </w:rPr>
              <w:t>Róża wielkokwiatowa '</w:t>
            </w:r>
            <w:proofErr w:type="spellStart"/>
            <w:r w:rsidRPr="009E4B90">
              <w:rPr>
                <w:rFonts w:eastAsia="Times New Roman" w:cstheme="minorHAnsi"/>
                <w:b/>
                <w:bCs/>
                <w:sz w:val="24"/>
                <w:szCs w:val="24"/>
                <w:lang w:eastAsia="zh-CN"/>
              </w:rPr>
              <w:t>Alec's</w:t>
            </w:r>
            <w:proofErr w:type="spellEnd"/>
            <w:r w:rsidRPr="009E4B90">
              <w:rPr>
                <w:rFonts w:eastAsia="Times New Roman" w:cstheme="minorHAnsi"/>
                <w:b/>
                <w:bCs/>
                <w:sz w:val="24"/>
                <w:szCs w:val="24"/>
                <w:lang w:eastAsia="zh-CN"/>
              </w:rPr>
              <w:t xml:space="preserve"> Red', łac. Rosa '</w:t>
            </w:r>
            <w:proofErr w:type="spellStart"/>
            <w:r w:rsidRPr="009E4B90">
              <w:rPr>
                <w:rFonts w:eastAsia="Times New Roman" w:cstheme="minorHAnsi"/>
                <w:b/>
                <w:bCs/>
                <w:sz w:val="24"/>
                <w:szCs w:val="24"/>
                <w:lang w:eastAsia="zh-CN"/>
              </w:rPr>
              <w:t>Alec's</w:t>
            </w:r>
            <w:proofErr w:type="spellEnd"/>
            <w:r w:rsidRPr="009E4B90">
              <w:rPr>
                <w:rFonts w:eastAsia="Times New Roman" w:cstheme="minorHAnsi"/>
                <w:b/>
                <w:bCs/>
                <w:sz w:val="24"/>
                <w:szCs w:val="24"/>
                <w:lang w:eastAsia="zh-CN"/>
              </w:rPr>
              <w:t xml:space="preserve"> Red'</w:t>
            </w:r>
          </w:p>
        </w:tc>
        <w:tc>
          <w:tcPr>
            <w:tcW w:w="491"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szt</w:t>
            </w:r>
          </w:p>
        </w:tc>
        <w:tc>
          <w:tcPr>
            <w:tcW w:w="665" w:type="dxa"/>
            <w:noWrap/>
            <w:hideMark/>
          </w:tcPr>
          <w:p w:rsidR="009E4B90" w:rsidRPr="009E4B90" w:rsidRDefault="009E4B90" w:rsidP="009E4B90">
            <w:pPr>
              <w:suppressAutoHyphens/>
              <w:jc w:val="center"/>
              <w:rPr>
                <w:rFonts w:eastAsia="Times New Roman" w:cstheme="minorHAnsi"/>
                <w:sz w:val="24"/>
                <w:szCs w:val="24"/>
                <w:lang w:eastAsia="zh-CN"/>
              </w:rPr>
            </w:pPr>
            <w:r w:rsidRPr="009E4B90">
              <w:rPr>
                <w:rFonts w:eastAsia="Times New Roman" w:cstheme="minorHAnsi"/>
                <w:sz w:val="24"/>
                <w:szCs w:val="24"/>
                <w:lang w:eastAsia="zh-CN"/>
              </w:rPr>
              <w:t>50</w:t>
            </w:r>
          </w:p>
        </w:tc>
        <w:tc>
          <w:tcPr>
            <w:tcW w:w="1199" w:type="dxa"/>
            <w:noWrap/>
            <w:hideMark/>
          </w:tcPr>
          <w:p w:rsidR="009E4B90" w:rsidRPr="009E4B90" w:rsidRDefault="004F6124" w:rsidP="009E4B90">
            <w:pPr>
              <w:suppressAutoHyphens/>
              <w:jc w:val="center"/>
              <w:rPr>
                <w:rFonts w:eastAsia="Times New Roman" w:cstheme="minorHAnsi"/>
                <w:sz w:val="24"/>
                <w:szCs w:val="24"/>
                <w:lang w:eastAsia="zh-CN"/>
              </w:rPr>
            </w:pPr>
            <w:r>
              <w:rPr>
                <w:rFonts w:eastAsia="Times New Roman" w:cstheme="minorHAnsi"/>
                <w:sz w:val="24"/>
                <w:szCs w:val="24"/>
                <w:lang w:eastAsia="zh-CN"/>
              </w:rPr>
              <w:t>od C2</w:t>
            </w:r>
          </w:p>
        </w:tc>
        <w:tc>
          <w:tcPr>
            <w:tcW w:w="121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od 45 cm</w:t>
            </w:r>
          </w:p>
        </w:tc>
        <w:tc>
          <w:tcPr>
            <w:tcW w:w="1233"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sz w:val="24"/>
                <w:szCs w:val="24"/>
                <w:lang w:eastAsia="zh-CN"/>
              </w:rPr>
              <w:t>nie dotyczy</w:t>
            </w:r>
          </w:p>
        </w:tc>
        <w:tc>
          <w:tcPr>
            <w:tcW w:w="3027" w:type="dxa"/>
            <w:noWrap/>
            <w:hideMark/>
          </w:tcPr>
          <w:p w:rsidR="009E4B90" w:rsidRPr="009E4B90" w:rsidRDefault="009E4B90" w:rsidP="009E4B90">
            <w:pPr>
              <w:suppressAutoHyphens/>
              <w:jc w:val="both"/>
              <w:rPr>
                <w:rFonts w:eastAsia="Times New Roman" w:cstheme="minorHAnsi"/>
                <w:sz w:val="24"/>
                <w:szCs w:val="24"/>
                <w:lang w:eastAsia="zh-CN"/>
              </w:rPr>
            </w:pPr>
            <w:r w:rsidRPr="009E4B90">
              <w:rPr>
                <w:rFonts w:eastAsia="Times New Roman" w:cstheme="minorHAnsi"/>
                <w:noProof/>
                <w:sz w:val="24"/>
                <w:szCs w:val="24"/>
                <w:lang w:eastAsia="pl-PL"/>
              </w:rPr>
              <w:drawing>
                <wp:anchor distT="0" distB="0" distL="114300" distR="114300" simplePos="0" relativeHeight="251761664" behindDoc="0" locked="0" layoutInCell="1" allowOverlap="1">
                  <wp:simplePos x="0" y="0"/>
                  <wp:positionH relativeFrom="column">
                    <wp:posOffset>419100</wp:posOffset>
                  </wp:positionH>
                  <wp:positionV relativeFrom="paragraph">
                    <wp:posOffset>104775</wp:posOffset>
                  </wp:positionV>
                  <wp:extent cx="1257300" cy="1476375"/>
                  <wp:effectExtent l="0" t="0" r="0" b="0"/>
                  <wp:wrapNone/>
                  <wp:docPr id="78" name="Obraz 78"/>
                  <wp:cNvGraphicFramePr/>
                  <a:graphic xmlns:a="http://schemas.openxmlformats.org/drawingml/2006/main">
                    <a:graphicData uri="http://schemas.openxmlformats.org/drawingml/2006/picture">
                      <pic:pic xmlns:pic="http://schemas.openxmlformats.org/drawingml/2006/picture">
                        <pic:nvPicPr>
                          <pic:cNvPr id="67" name="Obraz 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7299" cy="1470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bl>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b) Pozostałe materiały:</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3261"/>
        <w:gridCol w:w="1229"/>
        <w:gridCol w:w="1045"/>
        <w:gridCol w:w="569"/>
        <w:gridCol w:w="697"/>
      </w:tblGrid>
      <w:tr w:rsidR="00EF2A17" w:rsidRPr="00EF2A17" w:rsidTr="00E97295">
        <w:tc>
          <w:tcPr>
            <w:tcW w:w="639" w:type="dxa"/>
            <w:shd w:val="clear" w:color="auto" w:fill="D9D9D9"/>
            <w:vAlign w:val="center"/>
          </w:tcPr>
          <w:p w:rsidR="00EF2A17" w:rsidRPr="00EF2A17" w:rsidRDefault="00EF2A17" w:rsidP="00EF2A17">
            <w:pPr>
              <w:spacing w:after="0" w:line="240" w:lineRule="auto"/>
              <w:jc w:val="center"/>
              <w:rPr>
                <w:rFonts w:ascii="Arial" w:eastAsia="Times New Roman" w:hAnsi="Arial" w:cs="Arial"/>
                <w:lang w:eastAsia="pl-PL"/>
              </w:rPr>
            </w:pPr>
            <w:proofErr w:type="spellStart"/>
            <w:r w:rsidRPr="00EF2A17">
              <w:rPr>
                <w:rFonts w:ascii="Arial" w:eastAsia="Times New Roman" w:hAnsi="Arial" w:cs="Arial"/>
                <w:b/>
                <w:lang w:eastAsia="pl-PL"/>
              </w:rPr>
              <w:t>Lp</w:t>
            </w:r>
            <w:proofErr w:type="spellEnd"/>
          </w:p>
        </w:tc>
        <w:tc>
          <w:tcPr>
            <w:tcW w:w="3261" w:type="dxa"/>
            <w:shd w:val="clear" w:color="auto" w:fill="D9D9D9"/>
            <w:vAlign w:val="center"/>
          </w:tcPr>
          <w:p w:rsidR="00EF2A17" w:rsidRPr="00EF2A17" w:rsidRDefault="00EF2A17" w:rsidP="00EF2A17">
            <w:pPr>
              <w:keepNext/>
              <w:spacing w:after="0" w:line="240" w:lineRule="auto"/>
              <w:jc w:val="center"/>
              <w:outlineLvl w:val="1"/>
              <w:rPr>
                <w:rFonts w:ascii="Arial" w:eastAsia="Times New Roman" w:hAnsi="Arial" w:cs="Arial"/>
                <w:b/>
                <w:lang w:eastAsia="pl-PL"/>
              </w:rPr>
            </w:pPr>
            <w:r w:rsidRPr="00EF2A17">
              <w:rPr>
                <w:rFonts w:ascii="Arial" w:eastAsia="Times New Roman" w:hAnsi="Arial" w:cs="Arial"/>
                <w:b/>
                <w:lang w:eastAsia="pl-PL"/>
              </w:rPr>
              <w:t>Nazwa</w:t>
            </w:r>
          </w:p>
        </w:tc>
        <w:tc>
          <w:tcPr>
            <w:tcW w:w="1229" w:type="dxa"/>
            <w:shd w:val="clear" w:color="auto" w:fill="D9D9D9"/>
            <w:vAlign w:val="center"/>
          </w:tcPr>
          <w:p w:rsidR="00EF2A17" w:rsidRPr="00EF2A17" w:rsidRDefault="00EF2A17" w:rsidP="00EF2A17">
            <w:pPr>
              <w:spacing w:after="0" w:line="240" w:lineRule="auto"/>
              <w:jc w:val="center"/>
              <w:rPr>
                <w:rFonts w:ascii="Arial" w:eastAsia="Times New Roman" w:hAnsi="Arial" w:cs="Arial"/>
                <w:b/>
                <w:lang w:eastAsia="pl-PL"/>
              </w:rPr>
            </w:pPr>
            <w:proofErr w:type="spellStart"/>
            <w:r w:rsidRPr="00EF2A17">
              <w:rPr>
                <w:rFonts w:ascii="Arial" w:eastAsia="Times New Roman" w:hAnsi="Arial" w:cs="Arial"/>
                <w:b/>
                <w:lang w:eastAsia="pl-PL"/>
              </w:rPr>
              <w:t>jm</w:t>
            </w:r>
            <w:proofErr w:type="spellEnd"/>
          </w:p>
        </w:tc>
        <w:tc>
          <w:tcPr>
            <w:tcW w:w="1045" w:type="dxa"/>
            <w:shd w:val="clear" w:color="auto" w:fill="D9D9D9"/>
          </w:tcPr>
          <w:p w:rsidR="00EF2A17" w:rsidRPr="00EF2A17" w:rsidRDefault="00915CA4" w:rsidP="00EF2A17">
            <w:pPr>
              <w:spacing w:after="0" w:line="240" w:lineRule="auto"/>
              <w:jc w:val="center"/>
              <w:rPr>
                <w:rFonts w:ascii="Arial" w:eastAsia="Times New Roman" w:hAnsi="Arial" w:cs="Arial"/>
                <w:b/>
                <w:lang w:eastAsia="pl-PL"/>
              </w:rPr>
            </w:pPr>
            <w:r>
              <w:rPr>
                <w:rFonts w:ascii="Arial" w:eastAsia="Times New Roman" w:hAnsi="Arial" w:cs="Arial"/>
                <w:b/>
                <w:lang w:eastAsia="pl-PL"/>
              </w:rPr>
              <w:t>Grubość  warstwy [cm]</w:t>
            </w:r>
          </w:p>
        </w:tc>
        <w:tc>
          <w:tcPr>
            <w:tcW w:w="1266" w:type="dxa"/>
            <w:gridSpan w:val="2"/>
            <w:shd w:val="clear" w:color="auto" w:fill="D9D9D9"/>
            <w:vAlign w:val="center"/>
          </w:tcPr>
          <w:p w:rsidR="00EF2A17" w:rsidRPr="00EF2A17" w:rsidRDefault="00EF2A17" w:rsidP="00EF2A17">
            <w:pPr>
              <w:spacing w:after="0" w:line="240" w:lineRule="auto"/>
              <w:jc w:val="center"/>
              <w:rPr>
                <w:rFonts w:ascii="Arial" w:eastAsia="Times New Roman" w:hAnsi="Arial" w:cs="Arial"/>
                <w:b/>
                <w:lang w:eastAsia="pl-PL"/>
              </w:rPr>
            </w:pPr>
            <w:r w:rsidRPr="00EF2A17">
              <w:rPr>
                <w:rFonts w:ascii="Arial" w:eastAsia="Times New Roman" w:hAnsi="Arial" w:cs="Arial"/>
                <w:b/>
                <w:lang w:eastAsia="pl-PL"/>
              </w:rPr>
              <w:t>Ilość</w:t>
            </w:r>
          </w:p>
          <w:p w:rsidR="00EF2A17" w:rsidRPr="00EF2A17" w:rsidRDefault="00EF2A17" w:rsidP="00EF2A17">
            <w:pPr>
              <w:spacing w:after="0" w:line="240" w:lineRule="auto"/>
              <w:jc w:val="center"/>
              <w:rPr>
                <w:rFonts w:ascii="Arial" w:eastAsia="Times New Roman" w:hAnsi="Arial" w:cs="Arial"/>
                <w:b/>
                <w:lang w:eastAsia="pl-PL"/>
              </w:rPr>
            </w:pPr>
          </w:p>
        </w:tc>
      </w:tr>
      <w:tr w:rsidR="00EF2A17" w:rsidRPr="00EF2A17" w:rsidTr="00E9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9" w:type="dxa"/>
            <w:tcBorders>
              <w:top w:val="nil"/>
              <w:left w:val="single" w:sz="4" w:space="0" w:color="auto"/>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1</w:t>
            </w:r>
          </w:p>
        </w:tc>
        <w:tc>
          <w:tcPr>
            <w:tcW w:w="3261" w:type="dxa"/>
            <w:tcBorders>
              <w:top w:val="nil"/>
              <w:left w:val="nil"/>
              <w:bottom w:val="single" w:sz="4" w:space="0" w:color="auto"/>
              <w:right w:val="single" w:sz="4" w:space="0" w:color="auto"/>
            </w:tcBorders>
            <w:noWrap/>
            <w:vAlign w:val="bottom"/>
            <w:hideMark/>
          </w:tcPr>
          <w:p w:rsidR="00EF2A17" w:rsidRPr="00EF2A17" w:rsidRDefault="00EF2A17" w:rsidP="00EF2A17">
            <w:pPr>
              <w:spacing w:after="0" w:line="240" w:lineRule="auto"/>
              <w:rPr>
                <w:rFonts w:ascii="Arial" w:eastAsia="Times New Roman" w:hAnsi="Arial" w:cs="Arial"/>
                <w:color w:val="000000"/>
                <w:lang w:eastAsia="pl-PL"/>
              </w:rPr>
            </w:pPr>
            <w:r w:rsidRPr="00EF2A17">
              <w:rPr>
                <w:rFonts w:ascii="Arial" w:eastAsia="Times New Roman" w:hAnsi="Arial" w:cs="Arial"/>
                <w:color w:val="000000"/>
                <w:lang w:eastAsia="pl-PL"/>
              </w:rPr>
              <w:t>Niwelacja terenu</w:t>
            </w:r>
          </w:p>
        </w:tc>
        <w:tc>
          <w:tcPr>
            <w:tcW w:w="1229" w:type="dxa"/>
            <w:tcBorders>
              <w:top w:val="nil"/>
              <w:left w:val="nil"/>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m2</w:t>
            </w:r>
          </w:p>
        </w:tc>
        <w:tc>
          <w:tcPr>
            <w:tcW w:w="1045" w:type="dxa"/>
            <w:tcBorders>
              <w:top w:val="nil"/>
              <w:left w:val="nil"/>
              <w:bottom w:val="single" w:sz="4" w:space="0" w:color="auto"/>
              <w:right w:val="single" w:sz="4" w:space="0" w:color="auto"/>
            </w:tcBorders>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w:t>
            </w:r>
          </w:p>
        </w:tc>
        <w:tc>
          <w:tcPr>
            <w:tcW w:w="569" w:type="dxa"/>
            <w:tcBorders>
              <w:top w:val="nil"/>
              <w:left w:val="single" w:sz="4" w:space="0" w:color="auto"/>
              <w:bottom w:val="single" w:sz="4" w:space="0" w:color="auto"/>
              <w:right w:val="nil"/>
            </w:tcBorders>
            <w:vAlign w:val="bottom"/>
          </w:tcPr>
          <w:p w:rsidR="00EF2A17" w:rsidRPr="00EF2A17" w:rsidRDefault="00EF2A17" w:rsidP="00EF2A17">
            <w:pPr>
              <w:spacing w:after="0" w:line="240" w:lineRule="auto"/>
              <w:jc w:val="right"/>
              <w:rPr>
                <w:rFonts w:ascii="Arial" w:eastAsia="Times New Roman" w:hAnsi="Arial" w:cs="Arial"/>
                <w:color w:val="000000"/>
                <w:lang w:eastAsia="pl-PL"/>
              </w:rPr>
            </w:pPr>
            <w:r w:rsidRPr="00EF2A17">
              <w:rPr>
                <w:rFonts w:ascii="Arial" w:eastAsia="Times New Roman" w:hAnsi="Arial" w:cs="Arial"/>
                <w:color w:val="000000"/>
                <w:lang w:eastAsia="pl-PL"/>
              </w:rPr>
              <w:t>280</w:t>
            </w:r>
          </w:p>
        </w:tc>
        <w:tc>
          <w:tcPr>
            <w:tcW w:w="697"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right"/>
              <w:rPr>
                <w:rFonts w:ascii="Arial" w:eastAsia="Times New Roman" w:hAnsi="Arial" w:cs="Arial"/>
                <w:color w:val="000000"/>
                <w:lang w:eastAsia="pl-PL"/>
              </w:rPr>
            </w:pPr>
          </w:p>
        </w:tc>
      </w:tr>
      <w:tr w:rsidR="00EF2A17" w:rsidRPr="00EF2A17" w:rsidTr="00E9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9" w:type="dxa"/>
            <w:tcBorders>
              <w:top w:val="nil"/>
              <w:left w:val="single" w:sz="4" w:space="0" w:color="auto"/>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2</w:t>
            </w:r>
          </w:p>
        </w:tc>
        <w:tc>
          <w:tcPr>
            <w:tcW w:w="3261" w:type="dxa"/>
            <w:tcBorders>
              <w:top w:val="nil"/>
              <w:left w:val="nil"/>
              <w:bottom w:val="single" w:sz="4" w:space="0" w:color="auto"/>
              <w:right w:val="single" w:sz="4" w:space="0" w:color="auto"/>
            </w:tcBorders>
            <w:noWrap/>
            <w:vAlign w:val="bottom"/>
            <w:hideMark/>
          </w:tcPr>
          <w:p w:rsidR="00EF2A17" w:rsidRPr="00EF2A17" w:rsidRDefault="003F633D" w:rsidP="00EF2A17">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Dostawa i wykonanie obrzeży</w:t>
            </w:r>
          </w:p>
        </w:tc>
        <w:tc>
          <w:tcPr>
            <w:tcW w:w="1229" w:type="dxa"/>
            <w:tcBorders>
              <w:top w:val="nil"/>
              <w:left w:val="nil"/>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mb</w:t>
            </w:r>
          </w:p>
        </w:tc>
        <w:tc>
          <w:tcPr>
            <w:tcW w:w="1045" w:type="dxa"/>
            <w:tcBorders>
              <w:top w:val="nil"/>
              <w:left w:val="nil"/>
              <w:bottom w:val="single" w:sz="4" w:space="0" w:color="auto"/>
              <w:right w:val="single" w:sz="4" w:space="0" w:color="auto"/>
            </w:tcBorders>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w:t>
            </w:r>
          </w:p>
        </w:tc>
        <w:tc>
          <w:tcPr>
            <w:tcW w:w="569" w:type="dxa"/>
            <w:tcBorders>
              <w:top w:val="nil"/>
              <w:left w:val="single" w:sz="4" w:space="0" w:color="auto"/>
              <w:bottom w:val="single" w:sz="4" w:space="0" w:color="auto"/>
              <w:right w:val="nil"/>
            </w:tcBorders>
            <w:vAlign w:val="bottom"/>
          </w:tcPr>
          <w:p w:rsidR="00EF2A17" w:rsidRPr="00EF2A17" w:rsidRDefault="00EF2A17" w:rsidP="00EF2A17">
            <w:pPr>
              <w:spacing w:after="0" w:line="240" w:lineRule="auto"/>
              <w:jc w:val="right"/>
              <w:rPr>
                <w:rFonts w:ascii="Arial" w:eastAsia="Times New Roman" w:hAnsi="Arial" w:cs="Arial"/>
                <w:color w:val="000000"/>
                <w:lang w:eastAsia="pl-PL"/>
              </w:rPr>
            </w:pPr>
            <w:r w:rsidRPr="00EF2A17">
              <w:rPr>
                <w:rFonts w:ascii="Arial" w:eastAsia="Times New Roman" w:hAnsi="Arial" w:cs="Arial"/>
                <w:color w:val="000000"/>
                <w:lang w:eastAsia="pl-PL"/>
              </w:rPr>
              <w:t>90</w:t>
            </w:r>
          </w:p>
        </w:tc>
        <w:tc>
          <w:tcPr>
            <w:tcW w:w="697"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right"/>
              <w:rPr>
                <w:rFonts w:ascii="Arial" w:eastAsia="Times New Roman" w:hAnsi="Arial" w:cs="Arial"/>
                <w:color w:val="000000"/>
                <w:lang w:eastAsia="pl-PL"/>
              </w:rPr>
            </w:pPr>
          </w:p>
        </w:tc>
      </w:tr>
      <w:tr w:rsidR="00EF2A17" w:rsidRPr="00EF2A17" w:rsidTr="00E9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9" w:type="dxa"/>
            <w:tcBorders>
              <w:top w:val="nil"/>
              <w:left w:val="single" w:sz="4" w:space="0" w:color="auto"/>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3</w:t>
            </w:r>
          </w:p>
        </w:tc>
        <w:tc>
          <w:tcPr>
            <w:tcW w:w="3261" w:type="dxa"/>
            <w:tcBorders>
              <w:top w:val="nil"/>
              <w:left w:val="nil"/>
              <w:bottom w:val="single" w:sz="4" w:space="0" w:color="auto"/>
              <w:right w:val="single" w:sz="4" w:space="0" w:color="auto"/>
            </w:tcBorders>
            <w:noWrap/>
            <w:vAlign w:val="bottom"/>
            <w:hideMark/>
          </w:tcPr>
          <w:p w:rsidR="00EF2A17" w:rsidRPr="00EF2A17" w:rsidRDefault="00915CA4" w:rsidP="00EF2A17">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Wykonanie nasad</w:t>
            </w:r>
          </w:p>
        </w:tc>
        <w:tc>
          <w:tcPr>
            <w:tcW w:w="1229" w:type="dxa"/>
            <w:tcBorders>
              <w:top w:val="nil"/>
              <w:left w:val="nil"/>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kpl</w:t>
            </w:r>
          </w:p>
        </w:tc>
        <w:tc>
          <w:tcPr>
            <w:tcW w:w="1045" w:type="dxa"/>
            <w:tcBorders>
              <w:top w:val="nil"/>
              <w:left w:val="nil"/>
              <w:bottom w:val="single" w:sz="4" w:space="0" w:color="auto"/>
              <w:right w:val="single" w:sz="4" w:space="0" w:color="auto"/>
            </w:tcBorders>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w:t>
            </w:r>
          </w:p>
        </w:tc>
        <w:tc>
          <w:tcPr>
            <w:tcW w:w="569" w:type="dxa"/>
            <w:tcBorders>
              <w:top w:val="nil"/>
              <w:left w:val="single" w:sz="4" w:space="0" w:color="auto"/>
              <w:bottom w:val="single" w:sz="4" w:space="0" w:color="auto"/>
              <w:right w:val="nil"/>
            </w:tcBorders>
            <w:vAlign w:val="bottom"/>
          </w:tcPr>
          <w:p w:rsidR="00EF2A17" w:rsidRPr="00EF2A17" w:rsidRDefault="00EF2A17" w:rsidP="00EF2A17">
            <w:pPr>
              <w:spacing w:after="0" w:line="240" w:lineRule="auto"/>
              <w:jc w:val="right"/>
              <w:rPr>
                <w:rFonts w:ascii="Arial" w:eastAsia="Times New Roman" w:hAnsi="Arial" w:cs="Arial"/>
                <w:color w:val="000000"/>
                <w:lang w:eastAsia="pl-PL"/>
              </w:rPr>
            </w:pPr>
            <w:r w:rsidRPr="00EF2A17">
              <w:rPr>
                <w:rFonts w:ascii="Arial" w:eastAsia="Times New Roman" w:hAnsi="Arial" w:cs="Arial"/>
                <w:color w:val="000000"/>
                <w:lang w:eastAsia="pl-PL"/>
              </w:rPr>
              <w:t>1</w:t>
            </w:r>
          </w:p>
        </w:tc>
        <w:tc>
          <w:tcPr>
            <w:tcW w:w="697"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right"/>
              <w:rPr>
                <w:rFonts w:ascii="Arial" w:eastAsia="Times New Roman" w:hAnsi="Arial" w:cs="Arial"/>
                <w:color w:val="000000"/>
                <w:lang w:eastAsia="pl-PL"/>
              </w:rPr>
            </w:pPr>
          </w:p>
        </w:tc>
      </w:tr>
      <w:tr w:rsidR="00EF2A17" w:rsidRPr="00EF2A17" w:rsidTr="00E9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9" w:type="dxa"/>
            <w:tcBorders>
              <w:top w:val="nil"/>
              <w:left w:val="single" w:sz="4" w:space="0" w:color="auto"/>
              <w:bottom w:val="single" w:sz="4" w:space="0" w:color="auto"/>
              <w:right w:val="single" w:sz="4" w:space="0" w:color="auto"/>
            </w:tcBorders>
            <w:noWrap/>
            <w:vAlign w:val="bottom"/>
          </w:tcPr>
          <w:p w:rsidR="00EF2A17" w:rsidRPr="00915CA4" w:rsidRDefault="00915CA4" w:rsidP="00EF2A17">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3261" w:type="dxa"/>
            <w:tcBorders>
              <w:top w:val="nil"/>
              <w:left w:val="nil"/>
              <w:bottom w:val="single" w:sz="4" w:space="0" w:color="auto"/>
              <w:right w:val="single" w:sz="4" w:space="0" w:color="auto"/>
            </w:tcBorders>
            <w:noWrap/>
            <w:vAlign w:val="bottom"/>
          </w:tcPr>
          <w:p w:rsidR="00EF2A17" w:rsidRPr="00915CA4" w:rsidRDefault="00915CA4" w:rsidP="00EF2A17">
            <w:pPr>
              <w:spacing w:after="0" w:line="240" w:lineRule="auto"/>
              <w:rPr>
                <w:rFonts w:ascii="Arial" w:eastAsia="Times New Roman" w:hAnsi="Arial" w:cs="Arial"/>
                <w:color w:val="000000"/>
                <w:lang w:eastAsia="pl-PL"/>
              </w:rPr>
            </w:pPr>
            <w:r w:rsidRPr="00915CA4">
              <w:rPr>
                <w:rFonts w:ascii="Arial" w:eastAsia="Times New Roman" w:hAnsi="Arial" w:cs="Arial"/>
                <w:color w:val="000000"/>
                <w:lang w:eastAsia="pl-PL"/>
              </w:rPr>
              <w:t>Agrowłóknina</w:t>
            </w:r>
          </w:p>
        </w:tc>
        <w:tc>
          <w:tcPr>
            <w:tcW w:w="1229" w:type="dxa"/>
            <w:tcBorders>
              <w:top w:val="nil"/>
              <w:left w:val="nil"/>
              <w:bottom w:val="single" w:sz="4" w:space="0" w:color="auto"/>
              <w:right w:val="single" w:sz="4" w:space="0" w:color="auto"/>
            </w:tcBorders>
            <w:noWrap/>
            <w:vAlign w:val="bottom"/>
          </w:tcPr>
          <w:p w:rsidR="00EF2A17" w:rsidRPr="00915CA4" w:rsidRDefault="003F633D" w:rsidP="00EF2A17">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mb</w:t>
            </w:r>
          </w:p>
        </w:tc>
        <w:tc>
          <w:tcPr>
            <w:tcW w:w="1045" w:type="dxa"/>
            <w:tcBorders>
              <w:top w:val="nil"/>
              <w:left w:val="nil"/>
              <w:bottom w:val="single" w:sz="4" w:space="0" w:color="auto"/>
              <w:right w:val="single" w:sz="4" w:space="0" w:color="auto"/>
            </w:tcBorders>
          </w:tcPr>
          <w:p w:rsidR="00EF2A17" w:rsidRPr="00915CA4" w:rsidRDefault="00EF2A17" w:rsidP="00EF2A17">
            <w:pPr>
              <w:spacing w:after="0" w:line="240" w:lineRule="auto"/>
              <w:jc w:val="center"/>
              <w:rPr>
                <w:rFonts w:ascii="Arial" w:eastAsia="Times New Roman" w:hAnsi="Arial" w:cs="Arial"/>
                <w:color w:val="000000"/>
                <w:lang w:eastAsia="pl-PL"/>
              </w:rPr>
            </w:pPr>
            <w:r w:rsidRPr="00915CA4">
              <w:rPr>
                <w:rFonts w:ascii="Arial" w:eastAsia="Times New Roman" w:hAnsi="Arial" w:cs="Arial"/>
                <w:color w:val="000000"/>
                <w:lang w:eastAsia="pl-PL"/>
              </w:rPr>
              <w:t>-</w:t>
            </w:r>
          </w:p>
        </w:tc>
        <w:tc>
          <w:tcPr>
            <w:tcW w:w="569" w:type="dxa"/>
            <w:tcBorders>
              <w:top w:val="nil"/>
              <w:left w:val="single" w:sz="4" w:space="0" w:color="auto"/>
              <w:bottom w:val="single" w:sz="4" w:space="0" w:color="auto"/>
              <w:right w:val="nil"/>
            </w:tcBorders>
            <w:vAlign w:val="bottom"/>
          </w:tcPr>
          <w:p w:rsidR="00EF2A17" w:rsidRPr="00EF2A17" w:rsidRDefault="00EF2A17" w:rsidP="00EF2A17">
            <w:pPr>
              <w:spacing w:after="0" w:line="240" w:lineRule="auto"/>
              <w:jc w:val="right"/>
              <w:rPr>
                <w:rFonts w:ascii="Arial" w:eastAsia="Times New Roman" w:hAnsi="Arial" w:cs="Arial"/>
                <w:color w:val="000000"/>
                <w:lang w:eastAsia="pl-PL"/>
              </w:rPr>
            </w:pPr>
            <w:r w:rsidRPr="00915CA4">
              <w:rPr>
                <w:rFonts w:ascii="Arial" w:eastAsia="Times New Roman" w:hAnsi="Arial" w:cs="Arial"/>
                <w:color w:val="000000"/>
                <w:lang w:eastAsia="pl-PL"/>
              </w:rPr>
              <w:t>300</w:t>
            </w:r>
          </w:p>
        </w:tc>
        <w:tc>
          <w:tcPr>
            <w:tcW w:w="697"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right"/>
              <w:rPr>
                <w:rFonts w:ascii="Arial" w:eastAsia="Times New Roman" w:hAnsi="Arial" w:cs="Arial"/>
                <w:color w:val="000000"/>
                <w:lang w:eastAsia="pl-PL"/>
              </w:rPr>
            </w:pPr>
          </w:p>
        </w:tc>
      </w:tr>
      <w:tr w:rsidR="00EF2A17" w:rsidRPr="00EF2A17" w:rsidTr="00E9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9" w:type="dxa"/>
            <w:tcBorders>
              <w:top w:val="nil"/>
              <w:left w:val="single" w:sz="4" w:space="0" w:color="auto"/>
              <w:bottom w:val="single" w:sz="4" w:space="0" w:color="auto"/>
              <w:right w:val="single" w:sz="4" w:space="0" w:color="auto"/>
            </w:tcBorders>
            <w:noWrap/>
            <w:vAlign w:val="bottom"/>
          </w:tcPr>
          <w:p w:rsidR="00EF2A17" w:rsidRPr="00EF2A17" w:rsidRDefault="00915CA4" w:rsidP="00EF2A17">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3261"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rPr>
                <w:rFonts w:ascii="Arial" w:eastAsia="Times New Roman" w:hAnsi="Arial" w:cs="Arial"/>
                <w:color w:val="000000"/>
                <w:lang w:eastAsia="pl-PL"/>
              </w:rPr>
            </w:pPr>
            <w:r w:rsidRPr="00EF2A17">
              <w:rPr>
                <w:rFonts w:ascii="Arial" w:eastAsia="Times New Roman" w:hAnsi="Arial" w:cs="Arial"/>
                <w:color w:val="000000"/>
                <w:lang w:eastAsia="pl-PL"/>
              </w:rPr>
              <w:t xml:space="preserve">Kora drobna </w:t>
            </w:r>
            <w:r w:rsidR="00915CA4">
              <w:rPr>
                <w:rFonts w:ascii="Arial" w:eastAsia="Times New Roman" w:hAnsi="Arial" w:cs="Arial"/>
                <w:color w:val="000000"/>
                <w:lang w:eastAsia="pl-PL"/>
              </w:rPr>
              <w:t>mielona</w:t>
            </w:r>
          </w:p>
        </w:tc>
        <w:tc>
          <w:tcPr>
            <w:tcW w:w="1229"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ha</w:t>
            </w:r>
          </w:p>
        </w:tc>
        <w:tc>
          <w:tcPr>
            <w:tcW w:w="1045" w:type="dxa"/>
            <w:tcBorders>
              <w:top w:val="nil"/>
              <w:left w:val="nil"/>
              <w:bottom w:val="single" w:sz="4" w:space="0" w:color="auto"/>
              <w:right w:val="single" w:sz="4" w:space="0" w:color="auto"/>
            </w:tcBorders>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1,3</w:t>
            </w:r>
          </w:p>
        </w:tc>
        <w:tc>
          <w:tcPr>
            <w:tcW w:w="569" w:type="dxa"/>
            <w:tcBorders>
              <w:top w:val="nil"/>
              <w:left w:val="single" w:sz="4" w:space="0" w:color="auto"/>
              <w:bottom w:val="single" w:sz="4" w:space="0" w:color="auto"/>
              <w:right w:val="nil"/>
            </w:tcBorders>
            <w:vAlign w:val="bottom"/>
          </w:tcPr>
          <w:p w:rsidR="00EF2A17" w:rsidRPr="00EF2A17" w:rsidRDefault="00EF2A17" w:rsidP="00EF2A17">
            <w:pPr>
              <w:spacing w:after="0" w:line="240" w:lineRule="auto"/>
              <w:jc w:val="right"/>
              <w:rPr>
                <w:rFonts w:ascii="Arial" w:eastAsia="Times New Roman" w:hAnsi="Arial" w:cs="Arial"/>
                <w:color w:val="000000"/>
                <w:lang w:eastAsia="pl-PL"/>
              </w:rPr>
            </w:pPr>
            <w:r w:rsidRPr="00EF2A17">
              <w:rPr>
                <w:rFonts w:ascii="Arial" w:eastAsia="Times New Roman" w:hAnsi="Arial" w:cs="Arial"/>
                <w:color w:val="000000"/>
                <w:lang w:eastAsia="pl-PL"/>
              </w:rPr>
              <w:t>0,08</w:t>
            </w:r>
          </w:p>
        </w:tc>
        <w:tc>
          <w:tcPr>
            <w:tcW w:w="697"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right"/>
              <w:rPr>
                <w:rFonts w:ascii="Arial" w:eastAsia="Times New Roman" w:hAnsi="Arial" w:cs="Arial"/>
                <w:color w:val="000000"/>
                <w:lang w:eastAsia="pl-PL"/>
              </w:rPr>
            </w:pPr>
          </w:p>
        </w:tc>
      </w:tr>
      <w:tr w:rsidR="00EF2A17" w:rsidRPr="00EF2A17" w:rsidTr="00E9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9" w:type="dxa"/>
            <w:tcBorders>
              <w:top w:val="nil"/>
              <w:left w:val="single" w:sz="4" w:space="0" w:color="auto"/>
              <w:bottom w:val="single" w:sz="4" w:space="0" w:color="auto"/>
              <w:right w:val="single" w:sz="4" w:space="0" w:color="auto"/>
            </w:tcBorders>
            <w:noWrap/>
            <w:vAlign w:val="bottom"/>
            <w:hideMark/>
          </w:tcPr>
          <w:p w:rsidR="00EF2A17" w:rsidRPr="00EF2A17" w:rsidRDefault="00915CA4" w:rsidP="00EF2A17">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3261" w:type="dxa"/>
            <w:tcBorders>
              <w:top w:val="nil"/>
              <w:left w:val="nil"/>
              <w:bottom w:val="single" w:sz="4" w:space="0" w:color="auto"/>
              <w:right w:val="single" w:sz="4" w:space="0" w:color="auto"/>
            </w:tcBorders>
            <w:noWrap/>
            <w:vAlign w:val="bottom"/>
            <w:hideMark/>
          </w:tcPr>
          <w:p w:rsidR="00EF2A17" w:rsidRPr="00EF2A17" w:rsidRDefault="00EF2A17" w:rsidP="00EF2A17">
            <w:pPr>
              <w:spacing w:after="0" w:line="240" w:lineRule="auto"/>
              <w:rPr>
                <w:rFonts w:ascii="Arial" w:eastAsia="Times New Roman" w:hAnsi="Arial" w:cs="Arial"/>
                <w:color w:val="000000"/>
                <w:lang w:eastAsia="pl-PL"/>
              </w:rPr>
            </w:pPr>
            <w:r w:rsidRPr="00EF2A17">
              <w:rPr>
                <w:rFonts w:ascii="Arial" w:eastAsia="Times New Roman" w:hAnsi="Arial" w:cs="Arial"/>
                <w:color w:val="000000"/>
                <w:lang w:eastAsia="pl-PL"/>
              </w:rPr>
              <w:t>Ziemia z hydrożelem</w:t>
            </w:r>
          </w:p>
        </w:tc>
        <w:tc>
          <w:tcPr>
            <w:tcW w:w="1229" w:type="dxa"/>
            <w:tcBorders>
              <w:top w:val="nil"/>
              <w:left w:val="nil"/>
              <w:bottom w:val="single" w:sz="4" w:space="0" w:color="auto"/>
              <w:right w:val="single" w:sz="4" w:space="0" w:color="auto"/>
            </w:tcBorders>
            <w:noWrap/>
            <w:vAlign w:val="bottom"/>
            <w:hideMark/>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ha</w:t>
            </w:r>
          </w:p>
        </w:tc>
        <w:tc>
          <w:tcPr>
            <w:tcW w:w="1045" w:type="dxa"/>
            <w:tcBorders>
              <w:top w:val="nil"/>
              <w:left w:val="nil"/>
              <w:bottom w:val="single" w:sz="4" w:space="0" w:color="auto"/>
              <w:right w:val="single" w:sz="4" w:space="0" w:color="auto"/>
            </w:tcBorders>
          </w:tcPr>
          <w:p w:rsidR="00EF2A17" w:rsidRPr="00EF2A17" w:rsidRDefault="00EF2A17" w:rsidP="00EF2A17">
            <w:pPr>
              <w:spacing w:after="0" w:line="240" w:lineRule="auto"/>
              <w:jc w:val="center"/>
              <w:rPr>
                <w:rFonts w:ascii="Arial" w:eastAsia="Times New Roman" w:hAnsi="Arial" w:cs="Arial"/>
                <w:color w:val="000000"/>
                <w:lang w:eastAsia="pl-PL"/>
              </w:rPr>
            </w:pPr>
            <w:r w:rsidRPr="00EF2A17">
              <w:rPr>
                <w:rFonts w:ascii="Arial" w:eastAsia="Times New Roman" w:hAnsi="Arial" w:cs="Arial"/>
                <w:color w:val="000000"/>
                <w:lang w:eastAsia="pl-PL"/>
              </w:rPr>
              <w:t>0,4</w:t>
            </w:r>
          </w:p>
        </w:tc>
        <w:tc>
          <w:tcPr>
            <w:tcW w:w="569" w:type="dxa"/>
            <w:tcBorders>
              <w:top w:val="nil"/>
              <w:left w:val="single" w:sz="4" w:space="0" w:color="auto"/>
              <w:bottom w:val="single" w:sz="4" w:space="0" w:color="auto"/>
              <w:right w:val="nil"/>
            </w:tcBorders>
            <w:vAlign w:val="bottom"/>
          </w:tcPr>
          <w:p w:rsidR="00EF2A17" w:rsidRPr="00EF2A17" w:rsidRDefault="00EF2A17" w:rsidP="00EF2A17">
            <w:pPr>
              <w:spacing w:after="0" w:line="240" w:lineRule="auto"/>
              <w:jc w:val="right"/>
              <w:rPr>
                <w:rFonts w:ascii="Arial" w:eastAsia="Times New Roman" w:hAnsi="Arial" w:cs="Arial"/>
                <w:color w:val="000000"/>
                <w:lang w:eastAsia="pl-PL"/>
              </w:rPr>
            </w:pPr>
            <w:r w:rsidRPr="00EF2A17">
              <w:rPr>
                <w:rFonts w:ascii="Arial" w:eastAsia="Times New Roman" w:hAnsi="Arial" w:cs="Arial"/>
                <w:color w:val="000000"/>
                <w:lang w:eastAsia="pl-PL"/>
              </w:rPr>
              <w:t>0,08</w:t>
            </w:r>
          </w:p>
        </w:tc>
        <w:tc>
          <w:tcPr>
            <w:tcW w:w="697" w:type="dxa"/>
            <w:tcBorders>
              <w:top w:val="nil"/>
              <w:left w:val="nil"/>
              <w:bottom w:val="single" w:sz="4" w:space="0" w:color="auto"/>
              <w:right w:val="single" w:sz="4" w:space="0" w:color="auto"/>
            </w:tcBorders>
            <w:noWrap/>
            <w:vAlign w:val="bottom"/>
          </w:tcPr>
          <w:p w:rsidR="00EF2A17" w:rsidRPr="00EF2A17" w:rsidRDefault="00EF2A17" w:rsidP="00EF2A17">
            <w:pPr>
              <w:spacing w:after="0" w:line="240" w:lineRule="auto"/>
              <w:jc w:val="right"/>
              <w:rPr>
                <w:rFonts w:ascii="Arial" w:eastAsia="Times New Roman" w:hAnsi="Arial" w:cs="Arial"/>
                <w:color w:val="000000"/>
                <w:lang w:eastAsia="pl-PL"/>
              </w:rPr>
            </w:pPr>
          </w:p>
        </w:tc>
      </w:tr>
    </w:tbl>
    <w:p w:rsidR="00EF2A17" w:rsidRDefault="00EF2A17" w:rsidP="00AE0FDD">
      <w:pPr>
        <w:suppressAutoHyphens/>
        <w:spacing w:after="0" w:line="240" w:lineRule="auto"/>
        <w:jc w:val="both"/>
        <w:rPr>
          <w:rFonts w:eastAsia="Times New Roman" w:cstheme="minorHAnsi"/>
          <w:b/>
          <w:sz w:val="24"/>
          <w:szCs w:val="24"/>
          <w:lang w:eastAsia="zh-CN"/>
        </w:rPr>
      </w:pP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UWAGA:</w:t>
      </w:r>
      <w:r w:rsidRPr="00AE0FDD">
        <w:rPr>
          <w:rFonts w:eastAsia="Times New Roman" w:cstheme="minorHAnsi"/>
          <w:b/>
          <w:sz w:val="24"/>
          <w:szCs w:val="24"/>
          <w:lang w:eastAsia="zh-CN"/>
        </w:rPr>
        <w:tab/>
      </w:r>
      <w:r w:rsidRPr="00AE0FDD">
        <w:rPr>
          <w:rFonts w:eastAsia="Times New Roman" w:cstheme="minorHAnsi"/>
          <w:b/>
          <w:sz w:val="24"/>
          <w:szCs w:val="24"/>
          <w:lang w:eastAsia="zh-CN"/>
        </w:rPr>
        <w:tab/>
      </w:r>
      <w:r w:rsidRPr="00AE0FDD">
        <w:rPr>
          <w:rFonts w:eastAsia="Times New Roman" w:cstheme="minorHAnsi"/>
          <w:b/>
          <w:sz w:val="24"/>
          <w:szCs w:val="24"/>
          <w:lang w:eastAsia="zh-CN"/>
        </w:rPr>
        <w:tab/>
      </w:r>
      <w:r w:rsidRPr="00AE0FDD">
        <w:rPr>
          <w:rFonts w:eastAsia="Times New Roman" w:cstheme="minorHAnsi"/>
          <w:b/>
          <w:sz w:val="24"/>
          <w:szCs w:val="24"/>
          <w:lang w:eastAsia="zh-CN"/>
        </w:rPr>
        <w:tab/>
      </w:r>
      <w:r w:rsidRPr="00AE0FDD">
        <w:rPr>
          <w:rFonts w:eastAsia="Times New Roman" w:cstheme="minorHAnsi"/>
          <w:b/>
          <w:sz w:val="24"/>
          <w:szCs w:val="24"/>
          <w:lang w:eastAsia="zh-CN"/>
        </w:rPr>
        <w:tab/>
      </w:r>
      <w:r w:rsidRPr="00AE0FDD">
        <w:rPr>
          <w:rFonts w:eastAsia="Times New Roman" w:cstheme="minorHAnsi"/>
          <w:b/>
          <w:sz w:val="24"/>
          <w:szCs w:val="24"/>
          <w:lang w:eastAsia="zh-CN"/>
        </w:rPr>
        <w:tab/>
      </w:r>
      <w:r w:rsidRPr="00AE0FDD">
        <w:rPr>
          <w:rFonts w:eastAsia="Times New Roman" w:cstheme="minorHAnsi"/>
          <w:b/>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Oznaczenie forma sprzedaży dot. wielkości bryły korzeniowej/ pojemnika</w:t>
      </w:r>
      <w:r w:rsidR="003F633D">
        <w:rPr>
          <w:rFonts w:eastAsia="Times New Roman" w:cstheme="minorHAnsi"/>
          <w:sz w:val="24"/>
          <w:szCs w:val="24"/>
          <w:lang w:eastAsia="zh-CN"/>
        </w:rPr>
        <w:t>:</w:t>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 - pojemnik okrągły,  P - pojemnik kwadratowy</w:t>
      </w:r>
      <w:r w:rsidR="003F633D">
        <w:rPr>
          <w:rFonts w:eastAsia="Times New Roman" w:cstheme="minorHAnsi"/>
          <w:sz w:val="24"/>
          <w:szCs w:val="24"/>
          <w:lang w:eastAsia="zh-CN"/>
        </w:rPr>
        <w:t>,</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C1 - pojemnik okrągły o pojemności 1l,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C2 - pojemnik okrągły o pojemności 2l,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C3 - pojemnik okrągły o pojemności 3l,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C4 - pojemnik okrągły o pojemności 4l,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C5 - pojemnik okrągły o pojemności 5l,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C8 - pojemnik okrągły o pojemności 8l,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C10 - pojemnik okrągły o pojemności 10l,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P9 - pojemnik kwadratowy (9x9 cm) o pojemności 0,5 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P11 - pojemnik kwadrat</w:t>
      </w:r>
      <w:r w:rsidR="003F633D">
        <w:rPr>
          <w:rFonts w:eastAsia="Times New Roman" w:cstheme="minorHAnsi"/>
          <w:sz w:val="24"/>
          <w:szCs w:val="24"/>
          <w:lang w:eastAsia="zh-CN"/>
        </w:rPr>
        <w:t>owy (11x11 cm) o pojemności 1,5</w:t>
      </w:r>
      <w:r w:rsidRPr="00AE0FDD">
        <w:rPr>
          <w:rFonts w:eastAsia="Times New Roman" w:cstheme="minorHAnsi"/>
          <w:sz w:val="24"/>
          <w:szCs w:val="24"/>
          <w:lang w:eastAsia="zh-CN"/>
        </w:rPr>
        <w:t>l</w:t>
      </w:r>
      <w:r w:rsidR="00915CA4">
        <w:rPr>
          <w:rFonts w:eastAsia="Times New Roman" w:cstheme="minorHAnsi"/>
          <w:sz w:val="24"/>
          <w:szCs w:val="24"/>
          <w:lang w:eastAsia="zh-CN"/>
        </w:rPr>
        <w:t>,</w:t>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lastRenderedPageBreak/>
        <w:t>P13 - pojemnik kwadratowy (13x13 cm) o pojemności  2l,</w:t>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r w:rsidRPr="00AE0FDD">
        <w:rPr>
          <w:rFonts w:eastAsia="Times New Roman" w:cstheme="minorHAnsi"/>
          <w:sz w:val="24"/>
          <w:szCs w:val="24"/>
          <w:lang w:eastAsia="zh-CN"/>
        </w:rPr>
        <w:tab/>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xml:space="preserve">B - roślina z bryłą korzeniową </w:t>
      </w:r>
      <w:r w:rsidR="00915CA4">
        <w:rPr>
          <w:rFonts w:eastAsia="Times New Roman" w:cstheme="minorHAnsi"/>
          <w:sz w:val="24"/>
          <w:szCs w:val="24"/>
          <w:lang w:eastAsia="zh-CN"/>
        </w:rPr>
        <w:t>.</w:t>
      </w: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II. Wymagania dotyczące materiału roślinnego (zwanego dalej „materiałem”) wskazanego w tabeli i wykonania jego nasadzeń:</w:t>
      </w: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1. Materiał:</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Materiał musi być zgodny </w:t>
      </w:r>
      <w:r w:rsidR="003F633D">
        <w:rPr>
          <w:rFonts w:eastAsia="Times New Roman" w:cstheme="minorHAnsi"/>
          <w:sz w:val="24"/>
          <w:szCs w:val="24"/>
          <w:lang w:eastAsia="zh-CN"/>
        </w:rPr>
        <w:t xml:space="preserve">z </w:t>
      </w:r>
      <w:r w:rsidRPr="00AE0FDD">
        <w:rPr>
          <w:rFonts w:eastAsia="Times New Roman" w:cstheme="minorHAnsi"/>
          <w:sz w:val="24"/>
          <w:szCs w:val="24"/>
          <w:lang w:eastAsia="zh-CN"/>
        </w:rPr>
        <w:t>wymaganiami Zamawiającego podanymi w tabeli 1, je</w:t>
      </w:r>
      <w:r w:rsidR="00915CA4">
        <w:rPr>
          <w:rFonts w:eastAsia="Times New Roman" w:cstheme="minorHAnsi"/>
          <w:sz w:val="24"/>
          <w:szCs w:val="24"/>
          <w:lang w:eastAsia="zh-CN"/>
        </w:rPr>
        <w:t>dnolity w całej partii, zdrowy, nie zwiędnięty</w:t>
      </w:r>
      <w:r w:rsidRPr="00AE0FDD">
        <w:rPr>
          <w:rFonts w:eastAsia="Times New Roman" w:cstheme="minorHAnsi"/>
          <w:sz w:val="24"/>
          <w:szCs w:val="24"/>
          <w:lang w:eastAsia="zh-CN"/>
        </w:rPr>
        <w:t>.</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Materiał musi być czysty odmianowo, wyprodukowany zgodnie z zasadami agrotechniki szkółkarskiej, w szczególności pod względem wielkości. Materiał musi być:</w:t>
      </w:r>
    </w:p>
    <w:p w:rsidR="00AE0FDD" w:rsidRPr="003547CE" w:rsidRDefault="00AE0FDD" w:rsidP="00AE0FDD">
      <w:pPr>
        <w:suppressAutoHyphens/>
        <w:spacing w:after="0" w:line="240" w:lineRule="auto"/>
        <w:jc w:val="both"/>
        <w:rPr>
          <w:rFonts w:eastAsia="Times New Roman" w:cstheme="minorHAnsi"/>
          <w:sz w:val="24"/>
          <w:szCs w:val="24"/>
          <w:lang w:eastAsia="zh-CN"/>
        </w:rPr>
      </w:pPr>
      <w:r w:rsidRPr="003547CE">
        <w:rPr>
          <w:rFonts w:eastAsia="Times New Roman" w:cstheme="minorHAnsi"/>
          <w:sz w:val="24"/>
          <w:szCs w:val="24"/>
          <w:lang w:eastAsia="zh-CN"/>
        </w:rPr>
        <w:t>a) Drzewa:</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w dobrej kondycji zdrowotnej,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w wysokim turgorze,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nie wygięte,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pozbawione chorób i szkodników,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zdrewniałe,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zahartowane tj. powinny przejść proces aklimatyzacji w</w:t>
      </w:r>
      <w:r w:rsidR="00915CA4">
        <w:rPr>
          <w:rFonts w:eastAsia="Times New Roman" w:cstheme="minorHAnsi"/>
          <w:sz w:val="24"/>
          <w:szCs w:val="24"/>
          <w:lang w:eastAsia="zh-CN"/>
        </w:rPr>
        <w:t xml:space="preserve"> warunkach klimatycznych Polski,</w:t>
      </w:r>
      <w:r w:rsidRPr="00AE0FDD">
        <w:rPr>
          <w:rFonts w:eastAsia="Times New Roman" w:cstheme="minorHAnsi"/>
          <w:sz w:val="24"/>
          <w:szCs w:val="24"/>
          <w:lang w:eastAsia="zh-CN"/>
        </w:rPr>
        <w:t xml:space="preserve">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prawidłowo uformowane, z zachowaniem charakterystycznych dla gatunku i odmiany pokroju, wysokości, szerokości, średnicy i długości pędów, a także równomiernego rozkrzewienia i rozgałęzienia,</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zachowane </w:t>
      </w:r>
      <w:r w:rsidR="003F633D">
        <w:rPr>
          <w:rFonts w:eastAsia="Times New Roman" w:cstheme="minorHAnsi"/>
          <w:sz w:val="24"/>
          <w:szCs w:val="24"/>
          <w:lang w:eastAsia="zh-CN"/>
        </w:rPr>
        <w:t>proporcje pomiędzy pniem, koroną</w:t>
      </w:r>
      <w:r w:rsidRPr="00AE0FDD">
        <w:rPr>
          <w:rFonts w:eastAsia="Times New Roman" w:cstheme="minorHAnsi"/>
          <w:sz w:val="24"/>
          <w:szCs w:val="24"/>
          <w:lang w:eastAsia="zh-CN"/>
        </w:rPr>
        <w:t xml:space="preserve"> i bryłą korzeniową,</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 system korzeniowy musi być dobrze wykształcony, zwarty, nieuszkodzony, odpowiedni dla danego gatunku, odmiany, wieku i sposobu uprawy rośliny, nie przesuszony,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bryły korzeniowe powinny być zabezpieczone tkaniną, rozkładającą się najpóźniej w ciągu półtora roku po posadzeniu,</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rośliny kopane z gruntu powinny mieć bryłę korzeniową zwartą, dobrze przerośniętą korzeniami z włośnikami,</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rośliny winne być regularnie szkółkowane w gruncie co 2-4 lata, w pojemniku co 1-2 lata,</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pączek szczytowy przewodnika powinien być wyraźnie uformowany a przerost ostatniego roku winien wyraźnie i prosto przedłużyć przewodnik,</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pędy boczne korony drzewa winny być równomiernie rozmieszczone, korona prawidłowo uformowana poprzez cięcie – odpowiednio dla gatunku i odmiany,</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blizny (wynikające z cięcia formującego) na przewodniku powinny być dobrze zarośnięte</w:t>
      </w:r>
      <w:r w:rsidR="003F633D">
        <w:rPr>
          <w:rFonts w:eastAsia="Times New Roman" w:cstheme="minorHAnsi"/>
          <w:sz w:val="24"/>
          <w:szCs w:val="24"/>
          <w:lang w:eastAsia="zh-CN"/>
        </w:rPr>
        <w:t>.</w:t>
      </w:r>
    </w:p>
    <w:p w:rsidR="00AE0FDD" w:rsidRPr="00AE0FDD" w:rsidRDefault="00915CA4" w:rsidP="00AE0FDD">
      <w:pPr>
        <w:suppressAutoHyphens/>
        <w:spacing w:after="0" w:line="240" w:lineRule="auto"/>
        <w:jc w:val="both"/>
        <w:rPr>
          <w:rFonts w:eastAsia="Times New Roman" w:cstheme="minorHAnsi"/>
          <w:sz w:val="24"/>
          <w:szCs w:val="24"/>
          <w:lang w:eastAsia="zh-CN"/>
        </w:rPr>
      </w:pPr>
      <w:r>
        <w:rPr>
          <w:rFonts w:eastAsia="Times New Roman" w:cstheme="minorHAnsi"/>
          <w:sz w:val="24"/>
          <w:szCs w:val="24"/>
          <w:lang w:eastAsia="zh-CN"/>
        </w:rPr>
        <w:t>b) Krzewy, rośliny wieloletnie</w:t>
      </w:r>
      <w:r w:rsidR="00AE0FDD" w:rsidRPr="00AE0FDD">
        <w:rPr>
          <w:rFonts w:eastAsia="Times New Roman" w:cstheme="minorHAnsi"/>
          <w:sz w:val="24"/>
          <w:szCs w:val="24"/>
          <w:lang w:eastAsia="zh-CN"/>
        </w:rPr>
        <w:t xml:space="preserve">, byliny: </w:t>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rośliny w danym gatunku i odmianie muszą charakteryzować się wyrównanym wzrostem,</w:t>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xml:space="preserve">- rośliny bez bryły z tzw. gołym korzeniem – muszą posiadać rozbudowany i zdrowy system korzeniowy, o odpowiedniej proporcji między systemem korzeniowym, a częścią nadziemną, </w:t>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rośliny w pojemnikach muszą mieć silnie przerośniętą bryłę korzeniową i być uprawiane w pojemnikach o pojemności proporcjonalnej do wielkości rośliny. Korzenie muszą być równomiernie rozłożone w pojemniku i widoczne po zewnętrznej stronie bryły korzeniowej. Korzenie nie mogą być zbyt zbite (sfilcowane) oraz n</w:t>
      </w:r>
      <w:r w:rsidR="00915CA4">
        <w:rPr>
          <w:rFonts w:eastAsia="Times New Roman" w:cstheme="minorHAnsi"/>
          <w:sz w:val="24"/>
          <w:szCs w:val="24"/>
          <w:lang w:eastAsia="zh-CN"/>
        </w:rPr>
        <w:t>ie mogą się zawijać w pojemniku</w:t>
      </w:r>
      <w:r w:rsidRPr="00AE0FDD">
        <w:rPr>
          <w:rFonts w:eastAsia="Times New Roman" w:cstheme="minorHAnsi"/>
          <w:sz w:val="24"/>
          <w:szCs w:val="24"/>
          <w:lang w:eastAsia="zh-CN"/>
        </w:rPr>
        <w:t>.</w:t>
      </w:r>
    </w:p>
    <w:p w:rsidR="00AE0FDD" w:rsidRPr="00AE0FDD" w:rsidRDefault="00915CA4" w:rsidP="00AE0FDD">
      <w:pPr>
        <w:suppressAutoHyphens/>
        <w:spacing w:after="0" w:line="240" w:lineRule="auto"/>
        <w:jc w:val="both"/>
        <w:rPr>
          <w:rFonts w:eastAsia="Times New Roman" w:cstheme="minorHAnsi"/>
          <w:sz w:val="24"/>
          <w:szCs w:val="24"/>
          <w:lang w:eastAsia="zh-CN"/>
        </w:rPr>
      </w:pPr>
      <w:r>
        <w:rPr>
          <w:rFonts w:eastAsia="Times New Roman" w:cstheme="minorHAnsi"/>
          <w:sz w:val="24"/>
          <w:szCs w:val="24"/>
          <w:lang w:eastAsia="zh-CN"/>
        </w:rPr>
        <w:t xml:space="preserve">- </w:t>
      </w:r>
      <w:r w:rsidR="00AE0FDD" w:rsidRPr="00AE0FDD">
        <w:rPr>
          <w:rFonts w:eastAsia="Times New Roman" w:cstheme="minorHAnsi"/>
          <w:sz w:val="24"/>
          <w:szCs w:val="24"/>
          <w:lang w:eastAsia="zh-CN"/>
        </w:rPr>
        <w:t>rośliny powinny rosnąć w tym samym pojemniku minimum jeden, ale nie więcej niż dwa sezony wegetacyjne,</w:t>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lastRenderedPageBreak/>
        <w:t xml:space="preserve">- rośliny muszą być o szerokiej, symetrycznej i foremnej koronie, </w:t>
      </w:r>
    </w:p>
    <w:p w:rsidR="00AE0FDD" w:rsidRPr="00AE0FDD" w:rsidRDefault="00AE0FDD" w:rsidP="00AE0FDD">
      <w:pPr>
        <w:suppressAutoHyphens/>
        <w:spacing w:after="0" w:line="240" w:lineRule="auto"/>
        <w:jc w:val="both"/>
        <w:rPr>
          <w:rFonts w:eastAsia="Times New Roman" w:cstheme="minorHAnsi"/>
          <w:sz w:val="24"/>
          <w:szCs w:val="24"/>
          <w:lang w:eastAsia="zh-CN"/>
        </w:rPr>
      </w:pPr>
      <w:r w:rsidRPr="00AE0FDD">
        <w:rPr>
          <w:rFonts w:eastAsia="Times New Roman" w:cstheme="minorHAnsi"/>
          <w:sz w:val="24"/>
          <w:szCs w:val="24"/>
          <w:lang w:eastAsia="zh-CN"/>
        </w:rPr>
        <w:t>- krzewy powinny mieć minimum dwa (krzewy raz szkółkowane) lub trzy (krzewy dwa razy szkółkowane) pędy z typow</w:t>
      </w:r>
      <w:r w:rsidR="003547CE">
        <w:rPr>
          <w:rFonts w:eastAsia="Times New Roman" w:cstheme="minorHAnsi"/>
          <w:sz w:val="24"/>
          <w:szCs w:val="24"/>
          <w:lang w:eastAsia="zh-CN"/>
        </w:rPr>
        <w:t>ymi dla odmiany rozgałęzieniami.</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Pokrój materiału, barwa liści powinny być charakterystyczne dla gatunku i odmiany. Ponadto materiał w danym gatunku i odmianie musi charakteryzować się wyrównanym wzrostem.</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Zamawiający dopuszcza możliwość dostarczenia innej odmiany materiału lecz </w:t>
      </w:r>
      <w:r w:rsidRPr="00AE0FDD">
        <w:rPr>
          <w:rFonts w:eastAsia="Times New Roman" w:cstheme="minorHAnsi"/>
          <w:sz w:val="24"/>
          <w:szCs w:val="24"/>
          <w:lang w:eastAsia="zh-CN"/>
        </w:rPr>
        <w:br/>
        <w:t>z zachowaniem gatunku wykazanego w tabeli 1 tylko w przypadku braku jego dostępności.</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Materiał musi być oznaczony etykietą zawierającą pełną nazwę rośliny, w tym nazwę łacińską.</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Bryła korzeniowa materiału winna być przerośnięta korzeniami, wilgotna i nie uszkodzona.</w:t>
      </w:r>
    </w:p>
    <w:p w:rsidR="00AE0FDD" w:rsidRPr="00AE0FDD" w:rsidRDefault="00AE0FDD" w:rsidP="00AE0FDD">
      <w:pPr>
        <w:numPr>
          <w:ilvl w:val="0"/>
          <w:numId w:val="9"/>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Wady niedopuszczalne:</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silne uszkodzenia mechaniczne materiału,</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objawy będące skutkiem niewłaściwego nawożenia i agrotechniki,</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ślady żerowania szkodników,</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oznaki chorobowe,</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zwiędnięcie i pomarszczenie kory na korzeniach i częściach naziemnych,</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martwice i pęknięcia kory,</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uszkodzenie pąka szczytowego przewodnika,</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uszkodzenia lub przesuszenia bryły korzeniowej.</w:t>
      </w: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2. Nasadzenia materiału:</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Przy sadzeniu materiału należy wykonać doły o średnicy i głębokości dostosowanej do bryły korzeniowej, a w szczególności:</w:t>
      </w:r>
    </w:p>
    <w:p w:rsidR="00AE0FDD" w:rsidRPr="00AE0FDD" w:rsidRDefault="003F633D" w:rsidP="00AE0FDD">
      <w:pPr>
        <w:suppressAutoHyphens/>
        <w:spacing w:after="0" w:line="240" w:lineRule="auto"/>
        <w:contextualSpacing/>
        <w:jc w:val="both"/>
        <w:rPr>
          <w:rFonts w:eastAsia="Times New Roman" w:cstheme="minorHAnsi"/>
          <w:sz w:val="24"/>
          <w:szCs w:val="24"/>
          <w:lang w:eastAsia="zh-CN"/>
        </w:rPr>
      </w:pPr>
      <w:r>
        <w:rPr>
          <w:rFonts w:eastAsia="Times New Roman" w:cstheme="minorHAnsi"/>
          <w:sz w:val="24"/>
          <w:szCs w:val="24"/>
          <w:lang w:eastAsia="zh-CN"/>
        </w:rPr>
        <w:t>a</w:t>
      </w:r>
      <w:r w:rsidR="00AE0FDD" w:rsidRPr="00AE0FDD">
        <w:rPr>
          <w:rFonts w:eastAsia="Times New Roman" w:cstheme="minorHAnsi"/>
          <w:sz w:val="24"/>
          <w:szCs w:val="24"/>
          <w:lang w:eastAsia="zh-CN"/>
        </w:rPr>
        <w:t xml:space="preserve">) sadzenie </w:t>
      </w:r>
      <w:r w:rsidR="00F030EF">
        <w:rPr>
          <w:rFonts w:eastAsia="Times New Roman" w:cstheme="minorHAnsi"/>
          <w:sz w:val="24"/>
          <w:szCs w:val="24"/>
          <w:lang w:eastAsia="zh-CN"/>
        </w:rPr>
        <w:t>iglaków</w:t>
      </w:r>
      <w:r w:rsidR="00AE0FDD" w:rsidRPr="00AE0FDD">
        <w:rPr>
          <w:rFonts w:eastAsia="Times New Roman" w:cstheme="minorHAnsi"/>
          <w:sz w:val="24"/>
          <w:szCs w:val="24"/>
          <w:lang w:eastAsia="zh-CN"/>
        </w:rPr>
        <w:t xml:space="preserve"> w dołki 50 x 50 x 50 cm zaprawiane całkowicie ziemią o </w:t>
      </w:r>
      <w:proofErr w:type="spellStart"/>
      <w:r w:rsidR="00AE0FDD" w:rsidRPr="00AE0FDD">
        <w:rPr>
          <w:rFonts w:eastAsia="Times New Roman" w:cstheme="minorHAnsi"/>
          <w:sz w:val="24"/>
          <w:szCs w:val="24"/>
          <w:lang w:eastAsia="zh-CN"/>
        </w:rPr>
        <w:t>ph</w:t>
      </w:r>
      <w:proofErr w:type="spellEnd"/>
      <w:r w:rsidR="00AE0FDD" w:rsidRPr="00AE0FDD">
        <w:rPr>
          <w:rFonts w:eastAsia="Times New Roman" w:cstheme="minorHAnsi"/>
          <w:sz w:val="24"/>
          <w:szCs w:val="24"/>
          <w:lang w:eastAsia="zh-CN"/>
        </w:rPr>
        <w:t xml:space="preserve"> jak dla iglaków wraz z wykonaniem misy, kształt dołów dowolny,</w:t>
      </w:r>
    </w:p>
    <w:p w:rsidR="00AE0FDD" w:rsidRPr="00AE0FDD" w:rsidRDefault="003F633D" w:rsidP="00AE0FDD">
      <w:pPr>
        <w:suppressAutoHyphens/>
        <w:spacing w:after="0" w:line="240" w:lineRule="auto"/>
        <w:contextualSpacing/>
        <w:jc w:val="both"/>
        <w:rPr>
          <w:rFonts w:eastAsia="Times New Roman" w:cstheme="minorHAnsi"/>
          <w:sz w:val="24"/>
          <w:szCs w:val="24"/>
          <w:lang w:eastAsia="zh-CN"/>
        </w:rPr>
      </w:pPr>
      <w:r>
        <w:rPr>
          <w:rFonts w:eastAsia="Times New Roman" w:cstheme="minorHAnsi"/>
          <w:sz w:val="24"/>
          <w:szCs w:val="24"/>
          <w:lang w:eastAsia="zh-CN"/>
        </w:rPr>
        <w:t>b</w:t>
      </w:r>
      <w:r w:rsidR="00AE0FDD" w:rsidRPr="00AE0FDD">
        <w:rPr>
          <w:rFonts w:eastAsia="Times New Roman" w:cstheme="minorHAnsi"/>
          <w:sz w:val="24"/>
          <w:szCs w:val="24"/>
          <w:lang w:eastAsia="zh-CN"/>
        </w:rPr>
        <w:t>) sadzenie krzewów w dołki 40 x 40 x 40 cm wraz z wykonaniem misy</w:t>
      </w:r>
      <w:r w:rsidR="00F030EF">
        <w:rPr>
          <w:rFonts w:eastAsia="Times New Roman" w:cstheme="minorHAnsi"/>
          <w:sz w:val="24"/>
          <w:szCs w:val="24"/>
          <w:lang w:eastAsia="zh-CN"/>
        </w:rPr>
        <w:t>.</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Glebę pod materiał należy dokładnie oczyścić, ze względu prawdopodobieństwo występowania w podłożu gruzu, kamieni czy resztek korzeni.</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Dla zabezpieczenia przed nadmiernym osiadaniem materiału z ciężką bryłą korzeniową należy je posadowić na nienaruszonej glebie rodzimej.</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Przed nasadzeniem materiału należy usunąć wierzchnią warstwę darni i innych roślin zielonych, oczyścić miejsce nasadzeń z ewentualnych resztek budowlanych, kamieni, „starych” korzeni oraz innych zanieczyszczeń.</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Miejsce nasadzenia należy starannie, ręcznie odchwaszczyć.</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Sposób sadzenia materiału:</w:t>
      </w:r>
    </w:p>
    <w:p w:rsidR="00AE0FDD" w:rsidRPr="00AE0FDD" w:rsidRDefault="00AE0FDD" w:rsidP="00AE0FDD">
      <w:pPr>
        <w:suppressAutoHyphens/>
        <w:spacing w:after="0" w:line="240" w:lineRule="auto"/>
        <w:contextualSpacing/>
        <w:jc w:val="both"/>
        <w:rPr>
          <w:rFonts w:eastAsia="Times New Roman" w:cstheme="minorHAnsi"/>
          <w:b/>
          <w:sz w:val="24"/>
          <w:szCs w:val="24"/>
          <w:highlight w:val="yellow"/>
          <w:lang w:eastAsia="zh-CN"/>
        </w:rPr>
      </w:pPr>
      <w:r w:rsidRPr="00AE0FDD">
        <w:rPr>
          <w:rFonts w:eastAsia="Times New Roman" w:cstheme="minorHAnsi"/>
          <w:sz w:val="24"/>
          <w:szCs w:val="24"/>
          <w:lang w:eastAsia="zh-CN"/>
        </w:rPr>
        <w:t xml:space="preserve">Wolną przestrzeń w dole wypełnić dojrzałym kompostem, substratem roślinnym lub ziemią ogrodniczą (w zależności od rodzaju materiału), która winna charakteryzować się dużą porowatością i guzełkowatością. Do zasypywania korzeni należy używać ziemi sypkiej, która łatwiej wypełnia przestrzenie między nimi, po napełnieniu około połowy dołu należy ziemię lekko udeptać, po całkowitym napełnieniu dołu ziemię ponownie udeptać, a powierzchnię ziemi wokół drzew uformować w misę (aby umożliwić zatrzymywanie wody w pobliżu rośliny o średnicy równej średnicy dołu). Następnie obficie podlać, tak aby gleba osiadła. </w:t>
      </w:r>
    </w:p>
    <w:p w:rsidR="00AE0FDD" w:rsidRPr="00AE0FDD" w:rsidRDefault="00AE0FDD" w:rsidP="00AE0FDD">
      <w:p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lastRenderedPageBreak/>
        <w:t>Przed przystąpieniem do realizacji nasadzeń Wykonawca jest zobowiązany do okazania Zamawia</w:t>
      </w:r>
      <w:r w:rsidR="003F633D">
        <w:rPr>
          <w:rFonts w:eastAsia="Times New Roman" w:cstheme="minorHAnsi"/>
          <w:sz w:val="24"/>
          <w:szCs w:val="24"/>
          <w:lang w:eastAsia="zh-CN"/>
        </w:rPr>
        <w:t xml:space="preserve">jącemu próbek stosowanej ziemi i </w:t>
      </w:r>
      <w:r w:rsidRPr="00AE0FDD">
        <w:rPr>
          <w:rFonts w:eastAsia="Times New Roman" w:cstheme="minorHAnsi"/>
          <w:sz w:val="24"/>
          <w:szCs w:val="24"/>
          <w:lang w:eastAsia="zh-CN"/>
        </w:rPr>
        <w:t xml:space="preserve">kory </w:t>
      </w:r>
      <w:r w:rsidR="003F633D">
        <w:rPr>
          <w:rFonts w:eastAsia="Times New Roman" w:cstheme="minorHAnsi"/>
          <w:sz w:val="24"/>
          <w:szCs w:val="24"/>
          <w:lang w:eastAsia="zh-CN"/>
        </w:rPr>
        <w:t>drobno mielonej</w:t>
      </w:r>
      <w:r w:rsidRPr="00AE0FDD">
        <w:rPr>
          <w:rFonts w:eastAsia="Times New Roman" w:cstheme="minorHAnsi"/>
          <w:sz w:val="24"/>
          <w:szCs w:val="24"/>
          <w:lang w:eastAsia="zh-CN"/>
        </w:rPr>
        <w:t>.</w:t>
      </w:r>
    </w:p>
    <w:p w:rsidR="00AE0FDD" w:rsidRPr="00AE0FDD" w:rsidRDefault="00F030EF" w:rsidP="00AE0FDD">
      <w:pPr>
        <w:numPr>
          <w:ilvl w:val="0"/>
          <w:numId w:val="11"/>
        </w:numPr>
        <w:suppressAutoHyphens/>
        <w:spacing w:after="0" w:line="240" w:lineRule="auto"/>
        <w:contextualSpacing/>
        <w:jc w:val="both"/>
        <w:rPr>
          <w:rFonts w:eastAsia="Times New Roman" w:cstheme="minorHAnsi"/>
          <w:sz w:val="24"/>
          <w:szCs w:val="24"/>
          <w:lang w:eastAsia="zh-CN"/>
        </w:rPr>
      </w:pPr>
      <w:r>
        <w:rPr>
          <w:rFonts w:eastAsia="Times New Roman" w:cstheme="minorHAnsi"/>
          <w:sz w:val="24"/>
          <w:szCs w:val="24"/>
          <w:lang w:eastAsia="zh-CN"/>
        </w:rPr>
        <w:t>S</w:t>
      </w:r>
      <w:r w:rsidR="00AE0FDD" w:rsidRPr="00AE0FDD">
        <w:rPr>
          <w:rFonts w:eastAsia="Times New Roman" w:cstheme="minorHAnsi"/>
          <w:sz w:val="24"/>
          <w:szCs w:val="24"/>
          <w:lang w:eastAsia="zh-CN"/>
        </w:rPr>
        <w:t>ystem korzeniowy należy delikatnie rozluźnić oraz zanurzyć na kilka minut w wodzie.</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Materiał sadzony z brył korzeniowych tj. tzw. gołym korzeniem - korzenie należy umieścić na kilka godzin przed sadzeniem w wodzie, jeśli korzenie są zbyt długie i/lub  zawijają się przy sadzeniu, należy je skrócić.</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Po dokonaniu posadzenia materiału – należy </w:t>
      </w:r>
      <w:r w:rsidR="003F633D">
        <w:rPr>
          <w:rFonts w:eastAsia="Times New Roman" w:cstheme="minorHAnsi"/>
          <w:sz w:val="24"/>
          <w:szCs w:val="24"/>
          <w:lang w:eastAsia="zh-CN"/>
        </w:rPr>
        <w:t>wykonać tzw. cięcia korekcyjne/sanitarne</w:t>
      </w:r>
      <w:r w:rsidRPr="00AE0FDD">
        <w:rPr>
          <w:rFonts w:eastAsia="Times New Roman" w:cstheme="minorHAnsi"/>
          <w:sz w:val="24"/>
          <w:szCs w:val="24"/>
          <w:lang w:eastAsia="zh-CN"/>
        </w:rPr>
        <w:t xml:space="preserve"> celem usunięcia ewentualnych pędów uszkodzonych oraz odtworzenia równowagi pomiędzy zredukowanym systemem korzeniowym, a powierzchnią transpiracyjną korony (cięcia są zbędne jeżeli zostały już wykonane w szkółce).</w:t>
      </w:r>
    </w:p>
    <w:p w:rsidR="00F030EF" w:rsidRDefault="00F030EF" w:rsidP="00F030EF">
      <w:pPr>
        <w:pStyle w:val="Akapitzlist"/>
        <w:numPr>
          <w:ilvl w:val="0"/>
          <w:numId w:val="11"/>
        </w:numPr>
        <w:jc w:val="both"/>
        <w:rPr>
          <w:rFonts w:asciiTheme="minorHAnsi" w:hAnsiTheme="minorHAnsi" w:cstheme="minorHAnsi"/>
        </w:rPr>
      </w:pPr>
      <w:r>
        <w:rPr>
          <w:rFonts w:asciiTheme="minorHAnsi" w:hAnsiTheme="minorHAnsi" w:cstheme="minorHAnsi"/>
        </w:rPr>
        <w:t>Opalikowanie drzew: 3 paliki (</w:t>
      </w:r>
      <w:r w:rsidRPr="00CE74C7">
        <w:rPr>
          <w:rFonts w:asciiTheme="minorHAnsi" w:hAnsiTheme="minorHAnsi" w:cstheme="minorHAnsi"/>
        </w:rPr>
        <w:t>Ø 8 cm, h 2 m),</w:t>
      </w:r>
      <w:r>
        <w:rPr>
          <w:rFonts w:asciiTheme="minorHAnsi" w:hAnsiTheme="minorHAnsi" w:cstheme="minorHAnsi"/>
        </w:rPr>
        <w:t xml:space="preserve"> 3 wiązania elastyczne w celu utrzymania palików. Ponadto zastosować osłonki </w:t>
      </w:r>
      <w:r w:rsidRPr="00CE74C7">
        <w:rPr>
          <w:rFonts w:asciiTheme="minorHAnsi" w:hAnsiTheme="minorHAnsi" w:cstheme="minorHAnsi"/>
        </w:rPr>
        <w:t>ponad gruntem dla ochrony szyi korzeniowej przed uszkodzeniem podczas wykaszania trawy</w:t>
      </w:r>
      <w:r>
        <w:rPr>
          <w:rFonts w:asciiTheme="minorHAnsi" w:hAnsiTheme="minorHAnsi" w:cstheme="minorHAnsi"/>
        </w:rPr>
        <w:t>.</w:t>
      </w:r>
    </w:p>
    <w:p w:rsidR="00AE0FDD" w:rsidRPr="00AE0FDD" w:rsidRDefault="00AE0FDD" w:rsidP="00AE0FDD">
      <w:pPr>
        <w:numPr>
          <w:ilvl w:val="0"/>
          <w:numId w:val="11"/>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Roboty ziemne prowadzone w obrębie bryły korzeniowej drzew i krzewów powinny być wykonywane w sposób najmniej szkodzący roślinom.</w:t>
      </w:r>
    </w:p>
    <w:p w:rsidR="00AE0FDD" w:rsidRPr="00AE0FDD" w:rsidRDefault="00AE0FDD" w:rsidP="00AE0FDD">
      <w:pPr>
        <w:suppressAutoHyphens/>
        <w:spacing w:after="0" w:line="240" w:lineRule="auto"/>
        <w:jc w:val="both"/>
        <w:rPr>
          <w:rFonts w:eastAsia="Times New Roman" w:cstheme="minorHAnsi"/>
          <w:b/>
          <w:sz w:val="24"/>
          <w:szCs w:val="24"/>
          <w:lang w:eastAsia="zh-CN"/>
        </w:rPr>
      </w:pP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 xml:space="preserve">III. Rozmieszczenie pozostałych materiałów </w:t>
      </w:r>
    </w:p>
    <w:p w:rsidR="00AE0FDD" w:rsidRPr="00AE0FDD" w:rsidRDefault="00AE0FDD" w:rsidP="00AE0FDD">
      <w:pPr>
        <w:numPr>
          <w:ilvl w:val="0"/>
          <w:numId w:val="13"/>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Rozłożenie kory: rozścielić </w:t>
      </w:r>
      <w:r w:rsidR="003547CE">
        <w:rPr>
          <w:rFonts w:eastAsia="Times New Roman" w:cstheme="minorHAnsi"/>
          <w:sz w:val="24"/>
          <w:szCs w:val="24"/>
          <w:lang w:eastAsia="zh-CN"/>
        </w:rPr>
        <w:t>na całej powierzchni nowo powstałego klombu zieleni</w:t>
      </w:r>
      <w:r w:rsidRPr="00AE0FDD">
        <w:rPr>
          <w:rFonts w:eastAsia="Times New Roman" w:cstheme="minorHAnsi"/>
          <w:sz w:val="24"/>
          <w:szCs w:val="24"/>
          <w:lang w:eastAsia="zh-CN"/>
        </w:rPr>
        <w:t xml:space="preserve"> </w:t>
      </w:r>
      <w:r w:rsidR="00F030EF">
        <w:rPr>
          <w:rFonts w:eastAsia="Times New Roman" w:cstheme="minorHAnsi"/>
          <w:sz w:val="24"/>
          <w:szCs w:val="24"/>
          <w:lang w:eastAsia="zh-CN"/>
        </w:rPr>
        <w:br/>
      </w:r>
      <w:r w:rsidRPr="00AE0FDD">
        <w:rPr>
          <w:rFonts w:eastAsia="Times New Roman" w:cstheme="minorHAnsi"/>
          <w:sz w:val="24"/>
          <w:szCs w:val="24"/>
          <w:lang w:eastAsia="zh-CN"/>
        </w:rPr>
        <w:t xml:space="preserve">tj. </w:t>
      </w:r>
      <w:r w:rsidR="003547CE">
        <w:rPr>
          <w:rFonts w:eastAsia="Times New Roman" w:cstheme="minorHAnsi"/>
          <w:sz w:val="24"/>
          <w:szCs w:val="24"/>
          <w:lang w:eastAsia="zh-CN"/>
        </w:rPr>
        <w:t>8</w:t>
      </w:r>
      <w:r w:rsidRPr="00AE0FDD">
        <w:rPr>
          <w:rFonts w:eastAsia="Times New Roman" w:cstheme="minorHAnsi"/>
          <w:sz w:val="24"/>
          <w:szCs w:val="24"/>
          <w:lang w:eastAsia="zh-CN"/>
        </w:rPr>
        <w:t>00 m</w:t>
      </w:r>
      <w:r w:rsidRPr="00AE0FDD">
        <w:rPr>
          <w:rFonts w:eastAsia="Times New Roman" w:cstheme="minorHAnsi"/>
          <w:sz w:val="24"/>
          <w:szCs w:val="24"/>
          <w:vertAlign w:val="superscript"/>
          <w:lang w:eastAsia="zh-CN"/>
        </w:rPr>
        <w:t>2</w:t>
      </w:r>
      <w:r w:rsidRPr="00AE0FDD">
        <w:rPr>
          <w:rFonts w:eastAsia="Times New Roman" w:cstheme="minorHAnsi"/>
          <w:sz w:val="24"/>
          <w:szCs w:val="24"/>
          <w:lang w:eastAsia="zh-CN"/>
        </w:rPr>
        <w:t>, grubość warstwy kory 1</w:t>
      </w:r>
      <w:r w:rsidR="003547CE">
        <w:rPr>
          <w:rFonts w:eastAsia="Times New Roman" w:cstheme="minorHAnsi"/>
          <w:sz w:val="24"/>
          <w:szCs w:val="24"/>
          <w:lang w:eastAsia="zh-CN"/>
        </w:rPr>
        <w:t>,3</w:t>
      </w:r>
      <w:r w:rsidR="00F030EF">
        <w:rPr>
          <w:rFonts w:eastAsia="Times New Roman" w:cstheme="minorHAnsi"/>
          <w:sz w:val="24"/>
          <w:szCs w:val="24"/>
          <w:lang w:eastAsia="zh-CN"/>
        </w:rPr>
        <w:t xml:space="preserve"> </w:t>
      </w:r>
      <w:r w:rsidRPr="00AE0FDD">
        <w:rPr>
          <w:rFonts w:eastAsia="Times New Roman" w:cstheme="minorHAnsi"/>
          <w:sz w:val="24"/>
          <w:szCs w:val="24"/>
          <w:lang w:eastAsia="zh-CN"/>
        </w:rPr>
        <w:t>cm,</w:t>
      </w:r>
    </w:p>
    <w:p w:rsidR="008A5934" w:rsidRPr="00AE0FDD" w:rsidRDefault="00AE0FDD" w:rsidP="008A5934">
      <w:pPr>
        <w:numPr>
          <w:ilvl w:val="0"/>
          <w:numId w:val="13"/>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Rozłożenie agrowłókniny: </w:t>
      </w:r>
      <w:r w:rsidR="008A5934">
        <w:rPr>
          <w:rFonts w:eastAsia="Times New Roman" w:cstheme="minorHAnsi"/>
          <w:sz w:val="24"/>
          <w:szCs w:val="24"/>
          <w:lang w:eastAsia="zh-CN"/>
        </w:rPr>
        <w:t>rozłożyć</w:t>
      </w:r>
      <w:r w:rsidR="008A5934" w:rsidRPr="00AE0FDD">
        <w:rPr>
          <w:rFonts w:eastAsia="Times New Roman" w:cstheme="minorHAnsi"/>
          <w:sz w:val="24"/>
          <w:szCs w:val="24"/>
          <w:lang w:eastAsia="zh-CN"/>
        </w:rPr>
        <w:t xml:space="preserve"> </w:t>
      </w:r>
      <w:r w:rsidR="008A5934">
        <w:rPr>
          <w:rFonts w:eastAsia="Times New Roman" w:cstheme="minorHAnsi"/>
          <w:sz w:val="24"/>
          <w:szCs w:val="24"/>
          <w:lang w:eastAsia="zh-CN"/>
        </w:rPr>
        <w:t>na całej powierzchni nowo powstałego klombu zieleni</w:t>
      </w:r>
      <w:r w:rsidR="008A5934" w:rsidRPr="00AE0FDD">
        <w:rPr>
          <w:rFonts w:eastAsia="Times New Roman" w:cstheme="minorHAnsi"/>
          <w:sz w:val="24"/>
          <w:szCs w:val="24"/>
          <w:lang w:eastAsia="zh-CN"/>
        </w:rPr>
        <w:t xml:space="preserve"> tj. </w:t>
      </w:r>
      <w:r w:rsidR="00F030EF">
        <w:rPr>
          <w:rFonts w:eastAsia="Times New Roman" w:cstheme="minorHAnsi"/>
          <w:sz w:val="24"/>
          <w:szCs w:val="24"/>
          <w:lang w:eastAsia="zh-CN"/>
        </w:rPr>
        <w:t xml:space="preserve">300 </w:t>
      </w:r>
      <w:r w:rsidR="003F633D">
        <w:rPr>
          <w:rFonts w:eastAsia="Times New Roman" w:cstheme="minorHAnsi"/>
          <w:sz w:val="24"/>
          <w:szCs w:val="24"/>
          <w:lang w:eastAsia="zh-CN"/>
        </w:rPr>
        <w:t>mb</w:t>
      </w:r>
      <w:r w:rsidR="008A5934" w:rsidRPr="00AE0FDD">
        <w:rPr>
          <w:rFonts w:eastAsia="Times New Roman" w:cstheme="minorHAnsi"/>
          <w:sz w:val="24"/>
          <w:szCs w:val="24"/>
          <w:lang w:eastAsia="zh-CN"/>
        </w:rPr>
        <w:t xml:space="preserve">, </w:t>
      </w:r>
    </w:p>
    <w:p w:rsidR="00AE0FDD" w:rsidRDefault="00AE0FDD" w:rsidP="00AE0FDD">
      <w:pPr>
        <w:numPr>
          <w:ilvl w:val="0"/>
          <w:numId w:val="13"/>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Rozłożenie ziemi</w:t>
      </w:r>
      <w:r w:rsidR="003F633D">
        <w:rPr>
          <w:rFonts w:eastAsia="Times New Roman" w:cstheme="minorHAnsi"/>
          <w:sz w:val="24"/>
          <w:szCs w:val="24"/>
          <w:lang w:eastAsia="zh-CN"/>
        </w:rPr>
        <w:t xml:space="preserve"> z hydrożelem</w:t>
      </w:r>
      <w:r w:rsidRPr="00AE0FDD">
        <w:rPr>
          <w:rFonts w:eastAsia="Times New Roman" w:cstheme="minorHAnsi"/>
          <w:sz w:val="24"/>
          <w:szCs w:val="24"/>
          <w:lang w:eastAsia="zh-CN"/>
        </w:rPr>
        <w:t xml:space="preserve">: rozłożyć pod nowymi nasadzeniami na powierzchni </w:t>
      </w:r>
      <w:r w:rsidR="008A5934">
        <w:rPr>
          <w:rFonts w:eastAsia="Times New Roman" w:cstheme="minorHAnsi"/>
          <w:sz w:val="24"/>
          <w:szCs w:val="24"/>
          <w:lang w:eastAsia="zh-CN"/>
        </w:rPr>
        <w:t>8</w:t>
      </w:r>
      <w:r w:rsidRPr="00AE0FDD">
        <w:rPr>
          <w:rFonts w:eastAsia="Times New Roman" w:cstheme="minorHAnsi"/>
          <w:sz w:val="24"/>
          <w:szCs w:val="24"/>
          <w:lang w:eastAsia="zh-CN"/>
        </w:rPr>
        <w:t>00</w:t>
      </w:r>
      <w:r w:rsidR="00F030EF">
        <w:rPr>
          <w:rFonts w:eastAsia="Times New Roman" w:cstheme="minorHAnsi"/>
          <w:sz w:val="24"/>
          <w:szCs w:val="24"/>
          <w:lang w:eastAsia="zh-CN"/>
        </w:rPr>
        <w:t xml:space="preserve"> </w:t>
      </w:r>
      <w:r w:rsidRPr="00AE0FDD">
        <w:rPr>
          <w:rFonts w:eastAsia="Times New Roman" w:cstheme="minorHAnsi"/>
          <w:sz w:val="24"/>
          <w:szCs w:val="24"/>
          <w:lang w:eastAsia="zh-CN"/>
        </w:rPr>
        <w:t>m</w:t>
      </w:r>
      <w:r w:rsidRPr="00AE0FDD">
        <w:rPr>
          <w:rFonts w:eastAsia="Times New Roman" w:cstheme="minorHAnsi"/>
          <w:sz w:val="24"/>
          <w:szCs w:val="24"/>
          <w:vertAlign w:val="superscript"/>
          <w:lang w:eastAsia="zh-CN"/>
        </w:rPr>
        <w:t>2</w:t>
      </w:r>
      <w:r w:rsidRPr="00AE0FDD">
        <w:rPr>
          <w:rFonts w:eastAsia="Times New Roman" w:cstheme="minorHAnsi"/>
          <w:sz w:val="24"/>
          <w:szCs w:val="24"/>
          <w:lang w:eastAsia="zh-CN"/>
        </w:rPr>
        <w:t>,</w:t>
      </w:r>
    </w:p>
    <w:p w:rsidR="00915CA4" w:rsidRPr="003F633D" w:rsidRDefault="00915CA4" w:rsidP="00915CA4">
      <w:pPr>
        <w:pStyle w:val="Akapitzlist"/>
        <w:numPr>
          <w:ilvl w:val="0"/>
          <w:numId w:val="13"/>
        </w:numPr>
        <w:jc w:val="both"/>
        <w:rPr>
          <w:rFonts w:asciiTheme="minorHAnsi" w:hAnsiTheme="minorHAnsi" w:cstheme="minorHAnsi"/>
        </w:rPr>
      </w:pPr>
      <w:r w:rsidRPr="003F633D">
        <w:rPr>
          <w:rFonts w:asciiTheme="minorHAnsi" w:hAnsiTheme="minorHAnsi" w:cstheme="minorHAnsi"/>
        </w:rPr>
        <w:t>Dostawa i wykonanie obrzeży:</w:t>
      </w:r>
      <w:r w:rsidR="00F030EF" w:rsidRPr="003F633D">
        <w:rPr>
          <w:rFonts w:asciiTheme="minorHAnsi" w:hAnsiTheme="minorHAnsi" w:cstheme="minorHAnsi"/>
        </w:rPr>
        <w:t xml:space="preserve"> 90 mb.</w:t>
      </w:r>
    </w:p>
    <w:p w:rsidR="00915CA4" w:rsidRPr="003F633D" w:rsidRDefault="00915CA4" w:rsidP="00915CA4">
      <w:pPr>
        <w:pStyle w:val="NormalnyWeb"/>
        <w:shd w:val="clear" w:color="auto" w:fill="FFFFFF"/>
        <w:spacing w:before="0" w:beforeAutospacing="0" w:after="0" w:afterAutospacing="0" w:line="300" w:lineRule="atLeast"/>
        <w:jc w:val="both"/>
        <w:rPr>
          <w:rFonts w:asciiTheme="minorHAnsi" w:hAnsiTheme="minorHAnsi" w:cstheme="minorHAnsi"/>
        </w:rPr>
      </w:pPr>
      <w:r w:rsidRPr="003F633D">
        <w:rPr>
          <w:rFonts w:asciiTheme="minorHAnsi" w:hAnsiTheme="minorHAnsi" w:cstheme="minorHAnsi"/>
        </w:rPr>
        <w:t xml:space="preserve">Obrzeża ogrodowe muszą być wykonane ze stali galwanizowanej, która sprawdzą się znakomicie na zewnątrz. Stal ta zapewnia ich wytrzymałość i odporność.  Obrzeża te muszą być elastyczne i powinny dać się łatwo wygiąć w dowolny kształt. </w:t>
      </w:r>
    </w:p>
    <w:p w:rsidR="00915CA4" w:rsidRPr="003F633D" w:rsidRDefault="00915CA4" w:rsidP="00915CA4">
      <w:pPr>
        <w:pStyle w:val="NormalnyWeb"/>
        <w:shd w:val="clear" w:color="auto" w:fill="FFFFFF"/>
        <w:spacing w:before="0" w:beforeAutospacing="0" w:after="0" w:afterAutospacing="0" w:line="300" w:lineRule="atLeast"/>
        <w:jc w:val="both"/>
        <w:rPr>
          <w:rFonts w:asciiTheme="minorHAnsi" w:hAnsiTheme="minorHAnsi" w:cstheme="minorHAnsi"/>
          <w:b/>
        </w:rPr>
      </w:pPr>
      <w:r w:rsidRPr="003F633D">
        <w:rPr>
          <w:rFonts w:asciiTheme="minorHAnsi" w:hAnsiTheme="minorHAnsi" w:cstheme="minorHAnsi"/>
          <w:b/>
        </w:rPr>
        <w:t>Specyfikacja:</w:t>
      </w:r>
    </w:p>
    <w:p w:rsidR="00915CA4" w:rsidRPr="003F633D" w:rsidRDefault="00915CA4" w:rsidP="00915CA4">
      <w:pPr>
        <w:pStyle w:val="NormalnyWeb"/>
        <w:numPr>
          <w:ilvl w:val="0"/>
          <w:numId w:val="23"/>
        </w:numPr>
        <w:shd w:val="clear" w:color="auto" w:fill="FFFFFF"/>
        <w:spacing w:before="0" w:beforeAutospacing="0" w:after="0" w:afterAutospacing="0" w:line="300" w:lineRule="atLeast"/>
        <w:ind w:left="284" w:hanging="284"/>
        <w:jc w:val="both"/>
        <w:rPr>
          <w:rFonts w:asciiTheme="minorHAnsi" w:hAnsiTheme="minorHAnsi" w:cstheme="minorHAnsi"/>
          <w:b/>
        </w:rPr>
      </w:pPr>
      <w:r w:rsidRPr="003F633D">
        <w:rPr>
          <w:rFonts w:asciiTheme="minorHAnsi" w:hAnsiTheme="minorHAnsi" w:cstheme="minorHAnsi"/>
        </w:rPr>
        <w:t xml:space="preserve">Materiał: stal galwanizacyjna </w:t>
      </w:r>
    </w:p>
    <w:p w:rsidR="00915CA4" w:rsidRPr="003F633D" w:rsidRDefault="00915CA4" w:rsidP="00915CA4">
      <w:pPr>
        <w:pStyle w:val="NormalnyWeb"/>
        <w:numPr>
          <w:ilvl w:val="0"/>
          <w:numId w:val="23"/>
        </w:numPr>
        <w:shd w:val="clear" w:color="auto" w:fill="FFFFFF"/>
        <w:spacing w:before="0" w:beforeAutospacing="0" w:after="0" w:afterAutospacing="0" w:line="300" w:lineRule="atLeast"/>
        <w:ind w:left="284" w:hanging="284"/>
        <w:jc w:val="both"/>
        <w:rPr>
          <w:rFonts w:asciiTheme="minorHAnsi" w:hAnsiTheme="minorHAnsi" w:cstheme="minorHAnsi"/>
          <w:b/>
        </w:rPr>
      </w:pPr>
      <w:r w:rsidRPr="003F633D">
        <w:rPr>
          <w:rFonts w:asciiTheme="minorHAnsi" w:hAnsiTheme="minorHAnsi" w:cstheme="minorHAnsi"/>
        </w:rPr>
        <w:t>Wymiary: 100 x 15 cm (dł. x wys.)</w:t>
      </w:r>
    </w:p>
    <w:p w:rsidR="00915CA4" w:rsidRPr="003F633D" w:rsidRDefault="00915CA4" w:rsidP="00915CA4">
      <w:pPr>
        <w:pStyle w:val="NormalnyWeb"/>
        <w:numPr>
          <w:ilvl w:val="0"/>
          <w:numId w:val="23"/>
        </w:numPr>
        <w:shd w:val="clear" w:color="auto" w:fill="FFFFFF"/>
        <w:spacing w:before="0" w:beforeAutospacing="0" w:after="0" w:afterAutospacing="0" w:line="300" w:lineRule="atLeast"/>
        <w:ind w:left="284" w:hanging="284"/>
        <w:jc w:val="both"/>
        <w:rPr>
          <w:rFonts w:asciiTheme="minorHAnsi" w:hAnsiTheme="minorHAnsi" w:cstheme="minorHAnsi"/>
          <w:b/>
        </w:rPr>
      </w:pPr>
      <w:r w:rsidRPr="003F633D">
        <w:rPr>
          <w:rFonts w:asciiTheme="minorHAnsi" w:hAnsiTheme="minorHAnsi" w:cstheme="minorHAnsi"/>
        </w:rPr>
        <w:t>Grubość: 0,7 mm</w:t>
      </w:r>
    </w:p>
    <w:p w:rsidR="00915CA4" w:rsidRPr="00523721" w:rsidRDefault="00915CA4" w:rsidP="00915CA4">
      <w:pPr>
        <w:pStyle w:val="NormalnyWeb"/>
        <w:numPr>
          <w:ilvl w:val="0"/>
          <w:numId w:val="23"/>
        </w:numPr>
        <w:shd w:val="clear" w:color="auto" w:fill="FFFFFF"/>
        <w:spacing w:before="0" w:beforeAutospacing="0" w:after="0" w:afterAutospacing="0" w:line="300" w:lineRule="atLeast"/>
        <w:ind w:left="284" w:hanging="284"/>
        <w:jc w:val="both"/>
        <w:rPr>
          <w:rFonts w:asciiTheme="minorHAnsi" w:hAnsiTheme="minorHAnsi" w:cstheme="minorHAnsi"/>
          <w:b/>
        </w:rPr>
      </w:pPr>
      <w:r w:rsidRPr="003F633D">
        <w:rPr>
          <w:rFonts w:asciiTheme="minorHAnsi" w:hAnsiTheme="minorHAnsi" w:cstheme="minorHAnsi"/>
        </w:rPr>
        <w:t>Mogą być łatwo wyginane (w okrąg lub zagięte pod kątem)</w:t>
      </w:r>
      <w:r w:rsidR="003F633D" w:rsidRPr="003F633D">
        <w:rPr>
          <w:rFonts w:asciiTheme="minorHAnsi" w:hAnsiTheme="minorHAnsi" w:cstheme="minorHAnsi"/>
        </w:rPr>
        <w:t>.</w:t>
      </w:r>
    </w:p>
    <w:p w:rsidR="00523721" w:rsidRPr="003F633D" w:rsidRDefault="00523721" w:rsidP="00523721">
      <w:pPr>
        <w:pStyle w:val="NormalnyWeb"/>
        <w:shd w:val="clear" w:color="auto" w:fill="FFFFFF"/>
        <w:spacing w:before="0" w:beforeAutospacing="0" w:after="0" w:afterAutospacing="0" w:line="300" w:lineRule="atLeast"/>
        <w:ind w:left="284"/>
        <w:jc w:val="both"/>
        <w:rPr>
          <w:rFonts w:asciiTheme="minorHAnsi" w:hAnsiTheme="minorHAnsi" w:cstheme="minorHAnsi"/>
          <w:b/>
        </w:rPr>
      </w:pP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IV. Wymagania dotyczące pielęgnacji materiału roślinnego tj. Wykonawca zapewni:</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regularne oględziny stanu zdrowia materiału roślinnego,</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regularne i obfite podlewanie:</w:t>
      </w:r>
    </w:p>
    <w:p w:rsidR="00523721" w:rsidRPr="00B532C3" w:rsidRDefault="00523721" w:rsidP="00523721">
      <w:pPr>
        <w:spacing w:after="0"/>
        <w:ind w:left="360"/>
        <w:jc w:val="both"/>
        <w:rPr>
          <w:rFonts w:cstheme="minorHAnsi"/>
          <w:sz w:val="24"/>
          <w:szCs w:val="24"/>
        </w:rPr>
      </w:pPr>
      <w:r w:rsidRPr="00B532C3">
        <w:rPr>
          <w:rFonts w:cstheme="minorHAnsi"/>
          <w:sz w:val="24"/>
          <w:szCs w:val="24"/>
        </w:rPr>
        <w:t xml:space="preserve">W każdych warunkach glebowych, niezależnie od pogody, konieczne jest podlewanie roślin bezpośrednio po posadzeniu dawką od 10 do 15 litrów wody. Także podlewa się rośliny, zależnie od potrzeb, w odstępach od 7 do 10 dni - dużą (20 do 25 l) dawką wody. Wodę wlewa się do miski wiadrami lub z beczkowozu wyposażonego w dozownik. Po podlaniu gleba powinna być nasiąknięta na głębokość min. 20 cm. Zapewnienie wody do podlewania należy do zadań Wykonawcy. W trakcie suszy należy podlewać rośliny systematycznie w odstępach od 1 do 2 dni około 20 l. </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lastRenderedPageBreak/>
        <w:t xml:space="preserve">odchwaszczanie, ochronę przed chorobami i szkodnikami, na bieżąco wg potrzeb </w:t>
      </w:r>
      <w:r w:rsidRPr="00B532C3">
        <w:rPr>
          <w:rFonts w:asciiTheme="minorHAnsi" w:hAnsiTheme="minorHAnsi" w:cstheme="minorHAnsi"/>
        </w:rPr>
        <w:br/>
        <w:t>w okresie wegetacyjnym,</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 xml:space="preserve">nawożenie, począwszy od następnego roku po posadzeniu, jednocześnie zaleca się stosowanie nawozów pełnoskładnikowych, wolnodziałających – raz w roku – wiosną w ilości od 15 do 20 g na jedną roślinę, rozsiewając je ręcznie w misce. </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usuwanie odrostów korzeniowych,</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poprawianiu i formowaniu misek:</w:t>
      </w:r>
    </w:p>
    <w:p w:rsidR="00523721" w:rsidRPr="00B532C3" w:rsidRDefault="00523721" w:rsidP="00523721">
      <w:pPr>
        <w:spacing w:after="0"/>
        <w:ind w:left="360"/>
        <w:jc w:val="both"/>
        <w:rPr>
          <w:rFonts w:cstheme="minorHAnsi"/>
          <w:sz w:val="24"/>
          <w:szCs w:val="24"/>
        </w:rPr>
      </w:pPr>
      <w:r w:rsidRPr="00B532C3">
        <w:rPr>
          <w:rFonts w:cstheme="minorHAnsi"/>
          <w:sz w:val="24"/>
          <w:szCs w:val="24"/>
        </w:rPr>
        <w:t xml:space="preserve">Uprawę gleby przy drzewkach i krzewach ogranicza się do wykonania miski przy drzewkach, wykorowania i usuwania chwastów w ciągu okresu wegetacyjnego. Miskę należy wykonać łopatą usuwając wokół rośliny glebę poniżej płaszczyzny gruntu na głębokość od 4 do 5 cm. Nadmiar ziemi należy rozrzucić cienką warstwą wokół drzewka tak, by nie powstał szaniec dookoła miski, a jednocześnie rozrzucona ziemia nie utrudniała rozwoju trawy poza nią. Miskę formuje się wiosną jednocześnie przekopując motyką lub łopatą na głębokość od 5 do 10 cm glebę w misce. Miska może być pokryta warstwą ściółki lub nawozów organicznych albo pozostawiona w „czarnym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w:t>
      </w:r>
      <w:r>
        <w:rPr>
          <w:rFonts w:cstheme="minorHAnsi"/>
          <w:sz w:val="24"/>
          <w:szCs w:val="24"/>
        </w:rPr>
        <w:br/>
      </w:r>
      <w:r w:rsidRPr="00B532C3">
        <w:rPr>
          <w:rFonts w:cstheme="minorHAnsi"/>
          <w:sz w:val="24"/>
          <w:szCs w:val="24"/>
        </w:rPr>
        <w:t xml:space="preserve">O potrzebie spulchniania gleby w okresie wegetacji decyduje Inspektor. Utrzymanie gleby w grupach krzewów wykonuje się na ich całej długości i szerokości. </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okopczykowanie jesienią – raz w ciągu roku do 15 listopada,</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rozgarnianie kopczyków wiosną – raz w roku do 15 marca,</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uzupełnianie warstwy ściółki z kory drobno mielonej</w:t>
      </w:r>
      <w:r w:rsidR="00741695">
        <w:rPr>
          <w:rFonts w:asciiTheme="minorHAnsi" w:hAnsiTheme="minorHAnsi" w:cstheme="minorHAnsi"/>
        </w:rPr>
        <w:t xml:space="preserve"> </w:t>
      </w:r>
      <w:r w:rsidRPr="00B532C3">
        <w:rPr>
          <w:rFonts w:asciiTheme="minorHAnsi" w:hAnsiTheme="minorHAnsi" w:cstheme="minorHAnsi"/>
        </w:rPr>
        <w:t xml:space="preserve">– raz na trzy miesiące warstwą </w:t>
      </w:r>
      <w:r w:rsidR="00741695">
        <w:rPr>
          <w:rFonts w:asciiTheme="minorHAnsi" w:hAnsiTheme="minorHAnsi" w:cstheme="minorHAnsi"/>
        </w:rPr>
        <w:br/>
      </w:r>
      <w:r w:rsidRPr="00B532C3">
        <w:rPr>
          <w:rFonts w:asciiTheme="minorHAnsi" w:hAnsiTheme="minorHAnsi" w:cstheme="minorHAnsi"/>
        </w:rPr>
        <w:t>0,5 cm lub częściej wg. potrzeb,</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przycinanie złamanych, chorych lub krzyżujących się gałęzi (cięcia pielęgnacyjne, formujące):</w:t>
      </w:r>
    </w:p>
    <w:p w:rsidR="00523721" w:rsidRPr="00B532C3" w:rsidRDefault="00523721" w:rsidP="00523721">
      <w:pPr>
        <w:spacing w:after="0"/>
        <w:ind w:left="360"/>
        <w:jc w:val="both"/>
        <w:rPr>
          <w:rFonts w:cstheme="minorHAnsi"/>
          <w:sz w:val="24"/>
          <w:szCs w:val="24"/>
        </w:rPr>
      </w:pPr>
      <w:r w:rsidRPr="00B532C3">
        <w:rPr>
          <w:rFonts w:cstheme="minorHAnsi"/>
          <w:sz w:val="24"/>
          <w:szCs w:val="24"/>
        </w:rPr>
        <w:t xml:space="preserve">Cięcia powinny uwzględniać cechy poszczególnych gatunków roślin, a mianowicie: sposób wzrostu, rozgałęzienie i zagęszczenie gałęzi, konstrukcję. Planując cięcia zmierzające do usunięcia znacznej części gałęzi, należy unikać ich jako jednorazowego zabiegu. Cięcie takie lepiej przeprowadzić stopniowo, przez 2 do 3 lat. </w:t>
      </w:r>
    </w:p>
    <w:p w:rsidR="00523721" w:rsidRPr="00B532C3" w:rsidRDefault="00523721" w:rsidP="00523721">
      <w:pPr>
        <w:spacing w:after="0"/>
        <w:ind w:left="360"/>
        <w:jc w:val="both"/>
        <w:rPr>
          <w:rFonts w:cstheme="minorHAnsi"/>
          <w:sz w:val="24"/>
          <w:szCs w:val="24"/>
        </w:rPr>
      </w:pPr>
      <w:r w:rsidRPr="00B532C3">
        <w:rPr>
          <w:rFonts w:cstheme="minorHAnsi"/>
          <w:sz w:val="24"/>
          <w:szCs w:val="24"/>
        </w:rPr>
        <w:t xml:space="preserve">Cięcia pielęgnacyjne i sanitarne wykonać nie częściej niż 4 razy w roku – w zależności od potrzeb. </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grabienie liści, wywóz biomasy w dniu wykonywania zabiegu:</w:t>
      </w:r>
    </w:p>
    <w:p w:rsidR="00523721" w:rsidRPr="00B532C3" w:rsidRDefault="00523721" w:rsidP="00523721">
      <w:pPr>
        <w:widowControl w:val="0"/>
        <w:overflowPunct w:val="0"/>
        <w:autoSpaceDE w:val="0"/>
        <w:autoSpaceDN w:val="0"/>
        <w:adjustRightInd w:val="0"/>
        <w:spacing w:after="0"/>
        <w:ind w:left="360"/>
        <w:jc w:val="both"/>
        <w:textAlignment w:val="baseline"/>
        <w:rPr>
          <w:rFonts w:cstheme="minorHAnsi"/>
          <w:sz w:val="24"/>
          <w:szCs w:val="24"/>
        </w:rPr>
      </w:pPr>
      <w:r w:rsidRPr="00B532C3">
        <w:rPr>
          <w:rFonts w:cstheme="minorHAnsi"/>
          <w:sz w:val="24"/>
          <w:szCs w:val="24"/>
        </w:rPr>
        <w:t>Wykonawca jest zobowiązany do wywozu odpadów organicznych w ciągu 24 godzin od pozyskania i zgromadzenia. Ponadto ustala się wykonanie jesiennego i wiosennego grabienia liści wraz z wywozem.</w:t>
      </w:r>
    </w:p>
    <w:p w:rsidR="00523721" w:rsidRPr="00B532C3" w:rsidRDefault="00523721" w:rsidP="00523721">
      <w:pPr>
        <w:pStyle w:val="Akapitzlist"/>
        <w:widowControl w:val="0"/>
        <w:numPr>
          <w:ilvl w:val="0"/>
          <w:numId w:val="26"/>
        </w:numPr>
        <w:overflowPunct w:val="0"/>
        <w:autoSpaceDE w:val="0"/>
        <w:autoSpaceDN w:val="0"/>
        <w:adjustRightInd w:val="0"/>
        <w:spacing w:after="240"/>
        <w:jc w:val="both"/>
        <w:textAlignment w:val="baseline"/>
        <w:rPr>
          <w:rFonts w:asciiTheme="minorHAnsi" w:hAnsiTheme="minorHAnsi" w:cstheme="minorHAnsi"/>
        </w:rPr>
      </w:pPr>
      <w:r w:rsidRPr="00B532C3">
        <w:rPr>
          <w:rFonts w:asciiTheme="minorHAnsi" w:hAnsiTheme="minorHAnsi" w:cstheme="minorHAnsi"/>
        </w:rPr>
        <w:t>wiosenne grabienie liści: do 31 marca,</w:t>
      </w:r>
    </w:p>
    <w:p w:rsidR="00523721" w:rsidRPr="00B532C3" w:rsidRDefault="00523721" w:rsidP="00523721">
      <w:pPr>
        <w:pStyle w:val="Akapitzlist"/>
        <w:widowControl w:val="0"/>
        <w:numPr>
          <w:ilvl w:val="0"/>
          <w:numId w:val="26"/>
        </w:numPr>
        <w:overflowPunct w:val="0"/>
        <w:autoSpaceDE w:val="0"/>
        <w:autoSpaceDN w:val="0"/>
        <w:adjustRightInd w:val="0"/>
        <w:spacing w:after="240"/>
        <w:jc w:val="both"/>
        <w:textAlignment w:val="baseline"/>
        <w:rPr>
          <w:rFonts w:asciiTheme="minorHAnsi" w:hAnsiTheme="minorHAnsi" w:cstheme="minorHAnsi"/>
        </w:rPr>
      </w:pPr>
      <w:r w:rsidRPr="00B532C3">
        <w:rPr>
          <w:rFonts w:asciiTheme="minorHAnsi" w:hAnsiTheme="minorHAnsi" w:cstheme="minorHAnsi"/>
        </w:rPr>
        <w:t>jesienne grabienie liści: do 30 listopada.</w:t>
      </w:r>
    </w:p>
    <w:p w:rsidR="00523721" w:rsidRPr="00B532C3" w:rsidRDefault="00523721" w:rsidP="00523721">
      <w:pPr>
        <w:pStyle w:val="Akapitzlist"/>
        <w:numPr>
          <w:ilvl w:val="0"/>
          <w:numId w:val="20"/>
        </w:numPr>
        <w:spacing w:after="240"/>
        <w:jc w:val="both"/>
        <w:rPr>
          <w:rFonts w:asciiTheme="minorHAnsi" w:hAnsiTheme="minorHAnsi" w:cstheme="minorHAnsi"/>
        </w:rPr>
      </w:pPr>
      <w:r w:rsidRPr="00B532C3">
        <w:rPr>
          <w:rFonts w:asciiTheme="minorHAnsi" w:hAnsiTheme="minorHAnsi" w:cstheme="minorHAnsi"/>
        </w:rPr>
        <w:t>przycinanie krzewów zgodnie ze sztuka ogrodniczą, odpowiednio dla gatunku na wysokość uzgodnioną z Zamawiającym,</w:t>
      </w:r>
    </w:p>
    <w:p w:rsidR="00523721" w:rsidRPr="00B532C3" w:rsidRDefault="00523721" w:rsidP="00523721">
      <w:pPr>
        <w:pStyle w:val="Akapitzlist"/>
        <w:numPr>
          <w:ilvl w:val="0"/>
          <w:numId w:val="20"/>
        </w:numPr>
        <w:jc w:val="both"/>
        <w:rPr>
          <w:rFonts w:asciiTheme="minorHAnsi" w:hAnsiTheme="minorHAnsi" w:cstheme="minorHAnsi"/>
        </w:rPr>
      </w:pPr>
      <w:r w:rsidRPr="00B532C3">
        <w:rPr>
          <w:rFonts w:asciiTheme="minorHAnsi" w:hAnsiTheme="minorHAnsi" w:cstheme="minorHAnsi"/>
        </w:rPr>
        <w:t>zabezpieczenie na okres zimowy.</w:t>
      </w:r>
    </w:p>
    <w:p w:rsidR="00523721" w:rsidRPr="00B532C3" w:rsidRDefault="00523721" w:rsidP="00523721">
      <w:pPr>
        <w:spacing w:after="0"/>
        <w:jc w:val="both"/>
        <w:rPr>
          <w:rFonts w:cstheme="minorHAnsi"/>
          <w:sz w:val="24"/>
          <w:szCs w:val="24"/>
        </w:rPr>
      </w:pPr>
      <w:r w:rsidRPr="00B532C3">
        <w:rPr>
          <w:rFonts w:cstheme="minorHAnsi"/>
          <w:sz w:val="24"/>
          <w:szCs w:val="24"/>
        </w:rPr>
        <w:lastRenderedPageBreak/>
        <w:t xml:space="preserve">Ponadto Zamawiający zastrzega, iż po stronie Wykonawcy leży pielęgnacja trawników występujących w obrębie realizacji zadania.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Najważniejszym zabiegiem w pielęgnacji trawników jest koszenie: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1) pierwsze koszenie powinno być przeprowadzone, gdy trawa osiągnie wysokość około </w:t>
      </w:r>
      <w:r>
        <w:rPr>
          <w:rFonts w:cstheme="minorHAnsi"/>
          <w:sz w:val="24"/>
          <w:szCs w:val="24"/>
        </w:rPr>
        <w:br/>
      </w:r>
      <w:r w:rsidRPr="00B532C3">
        <w:rPr>
          <w:rFonts w:cstheme="minorHAnsi"/>
          <w:sz w:val="24"/>
          <w:szCs w:val="24"/>
        </w:rPr>
        <w:t xml:space="preserve">10 cm,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2) następne koszenia realizowane będą co 2 tygodnie -w okresie od kwietnia do października  po osiągnięciu przez trawę wysokości 10 - </w:t>
      </w:r>
      <w:smartTag w:uri="urn:schemas-microsoft-com:office:smarttags" w:element="metricconverter">
        <w:smartTagPr>
          <w:attr w:name="ProductID" w:val="15 cm"/>
        </w:smartTagPr>
        <w:r w:rsidRPr="00B532C3">
          <w:rPr>
            <w:rFonts w:cstheme="minorHAnsi"/>
            <w:sz w:val="24"/>
            <w:szCs w:val="24"/>
          </w:rPr>
          <w:t>15 cm</w:t>
        </w:r>
      </w:smartTag>
      <w:r w:rsidRPr="00B532C3">
        <w:rPr>
          <w:rFonts w:cstheme="minorHAnsi"/>
          <w:sz w:val="24"/>
          <w:szCs w:val="24"/>
        </w:rPr>
        <w:t>, min. 12 koszeń w ciągu sezonu – terminy koszenia uzależnione od warunków atmosferycznych,</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3) ostatnie, przedzimowe koszenie trawników powinno być wykonane z 1- miesięcznym wyprzedzeniem spodziewanego nastania mrozów,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4) trawniki wymagają nawożenia mineralnego - około 3 kg NPK na 1 ar w ciągu roku. Mieszanki nawozów należy przygotowywać tak, aby trawom zapewnić składniki wymagane </w:t>
      </w:r>
      <w:r>
        <w:rPr>
          <w:rFonts w:cstheme="minorHAnsi"/>
          <w:sz w:val="24"/>
          <w:szCs w:val="24"/>
        </w:rPr>
        <w:br/>
      </w:r>
      <w:r w:rsidRPr="00B532C3">
        <w:rPr>
          <w:rFonts w:cstheme="minorHAnsi"/>
          <w:sz w:val="24"/>
          <w:szCs w:val="24"/>
        </w:rPr>
        <w:t xml:space="preserve">w poszczególnych porach roku, </w:t>
      </w:r>
    </w:p>
    <w:p w:rsidR="00523721" w:rsidRPr="00B532C3" w:rsidRDefault="00523721" w:rsidP="00523721">
      <w:pPr>
        <w:spacing w:after="0"/>
        <w:jc w:val="both"/>
        <w:rPr>
          <w:rFonts w:cstheme="minorHAnsi"/>
          <w:sz w:val="24"/>
          <w:szCs w:val="24"/>
        </w:rPr>
      </w:pPr>
      <w:r w:rsidRPr="00B532C3">
        <w:rPr>
          <w:rFonts w:cstheme="minorHAnsi"/>
          <w:sz w:val="24"/>
          <w:szCs w:val="24"/>
        </w:rPr>
        <w:t>5) wiosną, trawnik wymaga mieszanki z przewagą azotu, od połowy lata należy ograniczyć azot, zwiększając dawki potasu i fosforu, ostatnie nawożenie nie powinno zawierać azotu, lecz tylko fosfor i potas.</w:t>
      </w:r>
    </w:p>
    <w:p w:rsidR="00523721" w:rsidRPr="00B532C3" w:rsidRDefault="00523721" w:rsidP="00523721">
      <w:pPr>
        <w:tabs>
          <w:tab w:val="left" w:pos="0"/>
        </w:tabs>
        <w:spacing w:after="0"/>
        <w:jc w:val="both"/>
        <w:rPr>
          <w:rFonts w:cstheme="minorHAnsi"/>
          <w:sz w:val="24"/>
          <w:szCs w:val="24"/>
        </w:rPr>
      </w:pPr>
      <w:r w:rsidRPr="00B532C3">
        <w:rPr>
          <w:rFonts w:cstheme="minorHAnsi"/>
          <w:b/>
          <w:sz w:val="24"/>
          <w:szCs w:val="24"/>
        </w:rPr>
        <w:t>Wykonywanie prac ogrodniczych</w:t>
      </w:r>
      <w:r w:rsidRPr="00B532C3">
        <w:rPr>
          <w:rFonts w:cstheme="minorHAnsi"/>
          <w:sz w:val="24"/>
          <w:szCs w:val="24"/>
        </w:rPr>
        <w:t xml:space="preserve"> uzależnione jest od warunków atmosferycznych, wzrostu roślin, warunków wegetacji etc. Wykonawca zobowiązany jest  do realizacji przedmiotu zamówienia zgodnie ze sztuką ogrodniczą w terminie najbardziej optymalnym do przeprowadzenia danych prac, przy zachowaniu wymaganej krotności zabiegów.  </w:t>
      </w:r>
    </w:p>
    <w:p w:rsidR="00523721" w:rsidRPr="00B532C3" w:rsidRDefault="00523721" w:rsidP="00523721">
      <w:pPr>
        <w:spacing w:after="0"/>
        <w:jc w:val="both"/>
        <w:rPr>
          <w:rFonts w:cstheme="minorHAnsi"/>
          <w:sz w:val="24"/>
          <w:szCs w:val="24"/>
        </w:rPr>
      </w:pPr>
      <w:r w:rsidRPr="00B532C3">
        <w:rPr>
          <w:rFonts w:cstheme="minorHAnsi"/>
          <w:sz w:val="24"/>
          <w:szCs w:val="24"/>
        </w:rPr>
        <w:t>Kontrola robót w zakresie pielęgnacji i utrzymania zieleni polegać będzie na sprawdzeniu:</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 przygotowania ziemi pod rabaty kwiatowe,</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 prawidłowości zabiegów pielęgnacyjnych (podlewania, odchwaszczania, nawożenia, przycinania przekwitłych i uschniętych kwiatostanów, wymiany uschniętych roślin),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prawidłowego formowania drzew i </w:t>
      </w:r>
      <w:r w:rsidR="00741695">
        <w:rPr>
          <w:rFonts w:cstheme="minorHAnsi"/>
          <w:sz w:val="24"/>
          <w:szCs w:val="24"/>
        </w:rPr>
        <w:t>krzewów</w:t>
      </w:r>
      <w:bookmarkStart w:id="0" w:name="_GoBack"/>
      <w:bookmarkEnd w:id="0"/>
      <w:r w:rsidRPr="00B532C3">
        <w:rPr>
          <w:rFonts w:cstheme="minorHAnsi"/>
          <w:sz w:val="24"/>
          <w:szCs w:val="24"/>
        </w:rPr>
        <w:t xml:space="preserve">, </w:t>
      </w:r>
    </w:p>
    <w:p w:rsidR="00523721" w:rsidRPr="00B532C3" w:rsidRDefault="00523721" w:rsidP="00523721">
      <w:pPr>
        <w:spacing w:after="0"/>
        <w:jc w:val="both"/>
        <w:rPr>
          <w:rFonts w:cstheme="minorHAnsi"/>
          <w:sz w:val="24"/>
          <w:szCs w:val="24"/>
        </w:rPr>
      </w:pPr>
      <w:r w:rsidRPr="00B532C3">
        <w:rPr>
          <w:rFonts w:cstheme="minorHAnsi"/>
          <w:sz w:val="24"/>
          <w:szCs w:val="24"/>
        </w:rPr>
        <w:t>- prawidłowości koszenia,</w:t>
      </w:r>
    </w:p>
    <w:p w:rsidR="00523721" w:rsidRPr="00B532C3" w:rsidRDefault="00523721" w:rsidP="00523721">
      <w:pPr>
        <w:spacing w:after="0"/>
        <w:jc w:val="both"/>
        <w:rPr>
          <w:rFonts w:cstheme="minorHAnsi"/>
          <w:sz w:val="24"/>
          <w:szCs w:val="24"/>
        </w:rPr>
      </w:pPr>
      <w:r w:rsidRPr="00B532C3">
        <w:rPr>
          <w:rFonts w:cstheme="minorHAnsi"/>
          <w:sz w:val="24"/>
          <w:szCs w:val="24"/>
        </w:rPr>
        <w:t>- braku wszelkich zanieczyszczeń i liści na trawnikach.</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Kontrola dokonywana będzie przez przedstawiciela Zamawiającego . Niezgodność wykonywania usługi z wymaganiami w SIWZ stwierdza przedstawiciel Zamawiającego </w:t>
      </w:r>
      <w:r>
        <w:rPr>
          <w:rFonts w:cstheme="minorHAnsi"/>
          <w:sz w:val="24"/>
          <w:szCs w:val="24"/>
        </w:rPr>
        <w:br/>
      </w:r>
      <w:r w:rsidRPr="00B532C3">
        <w:rPr>
          <w:rFonts w:cstheme="minorHAnsi"/>
          <w:sz w:val="24"/>
          <w:szCs w:val="24"/>
        </w:rPr>
        <w:t xml:space="preserve">w obecności przedstawiciela Wykonawcy, lub bez przedstawiciela Wykonawcy w przypadku jego nieprzybycia na wezwanie Zamawiającego na miejsce kontroli. Przedstawicielem Wykonawcy do kontaktów z Zamawiającym może być tylko osoba z jego personelu kierowniczego, lub w przypadku jego braku - właściciel. W okresie trwania umowy Wykonawca ma obowiązek zapewnienia stałego kontaktu Zamawiającego ze swoim przedstawicielem. Wykonawca bierze na siebie odpowiedzialność za to, aby pod wskazanym nr telefonu dyżurowała osoba mogąca skutecznie przyjąć powiadomienie zamawiającego. Zamawiający ma prawo do kontroli wykonywania przedmiotu zamówienia w każdy czas o każdej porze. </w:t>
      </w:r>
      <w:r>
        <w:rPr>
          <w:rFonts w:cstheme="minorHAnsi"/>
          <w:sz w:val="24"/>
          <w:szCs w:val="24"/>
        </w:rPr>
        <w:br/>
      </w:r>
      <w:r w:rsidRPr="00B532C3">
        <w:rPr>
          <w:rFonts w:cstheme="minorHAnsi"/>
          <w:sz w:val="24"/>
          <w:szCs w:val="24"/>
        </w:rPr>
        <w:t xml:space="preserve">W przypadku stwierdzenia nieprawidłowości w realizacji przedmiotu umowy Zamawiający wzywa telefonicznie do stawienia się przedstawiciela Wykonawcy. W wypadku nieprzybycia </w:t>
      </w:r>
      <w:r w:rsidRPr="00B532C3">
        <w:rPr>
          <w:rFonts w:cstheme="minorHAnsi"/>
          <w:sz w:val="24"/>
          <w:szCs w:val="24"/>
        </w:rPr>
        <w:lastRenderedPageBreak/>
        <w:t xml:space="preserve">przedstawiciela Zamawiający bez udziału Wykonawcy dokonuje kontroli i stwierdza nieprawidłowości będące podstawą do ewentualnego naliczania kar. </w:t>
      </w:r>
    </w:p>
    <w:p w:rsidR="00523721" w:rsidRPr="00B532C3" w:rsidRDefault="00523721" w:rsidP="00523721">
      <w:pPr>
        <w:tabs>
          <w:tab w:val="left" w:pos="0"/>
        </w:tabs>
        <w:spacing w:after="0"/>
        <w:jc w:val="both"/>
        <w:rPr>
          <w:rFonts w:cstheme="minorHAnsi"/>
          <w:sz w:val="24"/>
          <w:szCs w:val="24"/>
        </w:rPr>
      </w:pPr>
      <w:r w:rsidRPr="00B532C3">
        <w:rPr>
          <w:rFonts w:cstheme="minorHAnsi"/>
          <w:sz w:val="24"/>
          <w:szCs w:val="24"/>
        </w:rPr>
        <w:t>Ponadto pielęgnacja materiału roślinnego nastąpi w ciągu całego okresu wegetacyjnego lecz w celu sprawdzenia kondycji zdrowotnej drzew, krzewów, roślin wieloletnich oraz bylin ustala się stałe terminy kontroli stanu nasadzeń z udziałem Zamawiającego przez okres zobowiązania wykonania pielęgnacji:</w:t>
      </w:r>
    </w:p>
    <w:p w:rsidR="00523721" w:rsidRPr="00B532C3" w:rsidRDefault="00523721" w:rsidP="00523721">
      <w:pPr>
        <w:pStyle w:val="Akapitzlist"/>
        <w:numPr>
          <w:ilvl w:val="0"/>
          <w:numId w:val="25"/>
        </w:numPr>
        <w:jc w:val="both"/>
        <w:rPr>
          <w:rFonts w:asciiTheme="minorHAnsi" w:hAnsiTheme="minorHAnsi" w:cstheme="minorHAnsi"/>
        </w:rPr>
      </w:pPr>
      <w:r w:rsidRPr="00B532C3">
        <w:rPr>
          <w:rFonts w:asciiTheme="minorHAnsi" w:hAnsiTheme="minorHAnsi" w:cstheme="minorHAnsi"/>
        </w:rPr>
        <w:t>do 1 kwietnia,</w:t>
      </w:r>
    </w:p>
    <w:p w:rsidR="00523721" w:rsidRPr="00B532C3" w:rsidRDefault="00523721" w:rsidP="00523721">
      <w:pPr>
        <w:pStyle w:val="Akapitzlist"/>
        <w:numPr>
          <w:ilvl w:val="0"/>
          <w:numId w:val="25"/>
        </w:numPr>
        <w:jc w:val="both"/>
        <w:rPr>
          <w:rFonts w:asciiTheme="minorHAnsi" w:hAnsiTheme="minorHAnsi" w:cstheme="minorHAnsi"/>
        </w:rPr>
      </w:pPr>
      <w:r w:rsidRPr="00B532C3">
        <w:rPr>
          <w:rFonts w:asciiTheme="minorHAnsi" w:hAnsiTheme="minorHAnsi" w:cstheme="minorHAnsi"/>
        </w:rPr>
        <w:t>do 1 czerwca,</w:t>
      </w:r>
    </w:p>
    <w:p w:rsidR="00523721" w:rsidRPr="00B532C3" w:rsidRDefault="00523721" w:rsidP="00523721">
      <w:pPr>
        <w:pStyle w:val="Akapitzlist"/>
        <w:numPr>
          <w:ilvl w:val="0"/>
          <w:numId w:val="25"/>
        </w:numPr>
        <w:jc w:val="both"/>
        <w:rPr>
          <w:rFonts w:asciiTheme="minorHAnsi" w:hAnsiTheme="minorHAnsi" w:cstheme="minorHAnsi"/>
        </w:rPr>
      </w:pPr>
      <w:r w:rsidRPr="00B532C3">
        <w:rPr>
          <w:rFonts w:asciiTheme="minorHAnsi" w:hAnsiTheme="minorHAnsi" w:cstheme="minorHAnsi"/>
        </w:rPr>
        <w:t>do 1 sierpnia,</w:t>
      </w:r>
    </w:p>
    <w:p w:rsidR="00523721" w:rsidRPr="00B532C3" w:rsidRDefault="00523721" w:rsidP="00523721">
      <w:pPr>
        <w:pStyle w:val="Akapitzlist"/>
        <w:numPr>
          <w:ilvl w:val="0"/>
          <w:numId w:val="25"/>
        </w:numPr>
        <w:jc w:val="both"/>
        <w:rPr>
          <w:rFonts w:asciiTheme="minorHAnsi" w:hAnsiTheme="minorHAnsi" w:cstheme="minorHAnsi"/>
        </w:rPr>
      </w:pPr>
      <w:r w:rsidRPr="00B532C3">
        <w:rPr>
          <w:rFonts w:asciiTheme="minorHAnsi" w:hAnsiTheme="minorHAnsi" w:cstheme="minorHAnsi"/>
        </w:rPr>
        <w:t>do 1 października,</w:t>
      </w:r>
    </w:p>
    <w:p w:rsidR="00523721" w:rsidRPr="00B532C3" w:rsidRDefault="00523721" w:rsidP="00523721">
      <w:pPr>
        <w:pStyle w:val="Akapitzlist"/>
        <w:numPr>
          <w:ilvl w:val="0"/>
          <w:numId w:val="25"/>
        </w:numPr>
        <w:jc w:val="both"/>
        <w:rPr>
          <w:rFonts w:asciiTheme="minorHAnsi" w:hAnsiTheme="minorHAnsi" w:cstheme="minorHAnsi"/>
        </w:rPr>
      </w:pPr>
      <w:r w:rsidRPr="00B532C3">
        <w:rPr>
          <w:rFonts w:asciiTheme="minorHAnsi" w:hAnsiTheme="minorHAnsi" w:cstheme="minorHAnsi"/>
        </w:rPr>
        <w:t>do 15 listopada.</w:t>
      </w:r>
    </w:p>
    <w:p w:rsidR="00523721" w:rsidRPr="00B532C3" w:rsidRDefault="00523721" w:rsidP="00523721">
      <w:pPr>
        <w:spacing w:after="0"/>
        <w:jc w:val="both"/>
        <w:rPr>
          <w:rFonts w:cstheme="minorHAnsi"/>
          <w:sz w:val="24"/>
          <w:szCs w:val="24"/>
        </w:rPr>
      </w:pPr>
      <w:r w:rsidRPr="00B532C3">
        <w:rPr>
          <w:rFonts w:cstheme="minorHAnsi"/>
          <w:sz w:val="24"/>
          <w:szCs w:val="24"/>
        </w:rPr>
        <w:t>Z kontroli zostanie sporządzony protokół celem potwierdzenia wykonania ww. prac.</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Wykonawca zobowiązany jest powiadomić Zamawiającego </w:t>
      </w:r>
      <w:r w:rsidRPr="00B532C3">
        <w:rPr>
          <w:rFonts w:eastAsia="Calibri" w:cstheme="minorHAnsi"/>
          <w:sz w:val="24"/>
          <w:szCs w:val="24"/>
        </w:rPr>
        <w:t xml:space="preserve">w formie pisemnego zgłoszenia </w:t>
      </w:r>
      <w:r w:rsidRPr="00B532C3">
        <w:rPr>
          <w:rFonts w:eastAsia="Calibri" w:cstheme="minorHAnsi"/>
          <w:sz w:val="24"/>
          <w:szCs w:val="24"/>
        </w:rPr>
        <w:br/>
        <w:t>o wykonaniu prac i gotowości do odbioru (zgodnie z powyższymi terminami).</w:t>
      </w:r>
    </w:p>
    <w:p w:rsidR="00523721" w:rsidRPr="00B532C3" w:rsidRDefault="00523721" w:rsidP="00523721">
      <w:pPr>
        <w:spacing w:after="0"/>
        <w:jc w:val="both"/>
        <w:rPr>
          <w:rFonts w:eastAsia="Calibri" w:cstheme="minorHAnsi"/>
          <w:sz w:val="24"/>
          <w:szCs w:val="24"/>
        </w:rPr>
      </w:pPr>
      <w:r w:rsidRPr="00B532C3">
        <w:rPr>
          <w:rFonts w:eastAsia="Calibri" w:cstheme="minorHAnsi"/>
          <w:sz w:val="24"/>
          <w:szCs w:val="24"/>
        </w:rPr>
        <w:t>Osoby reprezentujące Zamawiającego w terminie do 7 dni od daty pisemnego zgłoszenia przystąpią do odbioru.</w:t>
      </w:r>
    </w:p>
    <w:p w:rsidR="00523721" w:rsidRPr="00B532C3" w:rsidRDefault="00523721" w:rsidP="00523721">
      <w:pPr>
        <w:spacing w:after="0" w:line="276" w:lineRule="auto"/>
        <w:jc w:val="both"/>
        <w:rPr>
          <w:rFonts w:cstheme="minorHAnsi"/>
          <w:sz w:val="24"/>
          <w:szCs w:val="24"/>
        </w:rPr>
      </w:pPr>
      <w:r w:rsidRPr="00B532C3">
        <w:rPr>
          <w:rFonts w:cstheme="minorHAnsi"/>
          <w:sz w:val="24"/>
          <w:szCs w:val="24"/>
        </w:rPr>
        <w:t xml:space="preserve">W przypadku zauważenia przez Zamawiającego wad przy odbiorze Zamawiający może odmówić podpisania protokołu odbiorczego i wyznaczyć Wykonawcy termin do ich usunięcia. Wyznaczenie terminu do usunięcia braków lub wad nie uchyla odpowiedzialności Wykonawcy za niewykonanie lub nienależyte wykonanie zobowiązań wynikających z umowy w terminie </w:t>
      </w:r>
      <w:r>
        <w:rPr>
          <w:rFonts w:cstheme="minorHAnsi"/>
          <w:sz w:val="24"/>
          <w:szCs w:val="24"/>
        </w:rPr>
        <w:br/>
      </w:r>
      <w:r w:rsidRPr="00B532C3">
        <w:rPr>
          <w:rFonts w:cstheme="minorHAnsi"/>
          <w:sz w:val="24"/>
          <w:szCs w:val="24"/>
        </w:rPr>
        <w:t>i na zasadach w niej określonych.</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Z przeprowadzonej kontroli sporządzany jest protokół zawierający co najmniej następujące informacje: </w:t>
      </w:r>
    </w:p>
    <w:p w:rsidR="00523721" w:rsidRPr="00B532C3" w:rsidRDefault="00523721" w:rsidP="00523721">
      <w:pPr>
        <w:spacing w:after="0"/>
        <w:jc w:val="both"/>
        <w:rPr>
          <w:rFonts w:cstheme="minorHAnsi"/>
          <w:sz w:val="24"/>
          <w:szCs w:val="24"/>
        </w:rPr>
      </w:pPr>
      <w:r w:rsidRPr="00B532C3">
        <w:rPr>
          <w:rFonts w:cstheme="minorHAnsi"/>
          <w:sz w:val="24"/>
          <w:szCs w:val="24"/>
        </w:rPr>
        <w:t>- data i godzina przeprowadzenia kontroli,</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 imię i nazwisko oraz stanowisko kontrolującego,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miejsca kontroli </w:t>
      </w:r>
    </w:p>
    <w:p w:rsidR="00523721" w:rsidRPr="00B532C3" w:rsidRDefault="00523721" w:rsidP="00523721">
      <w:pPr>
        <w:spacing w:after="0"/>
        <w:jc w:val="both"/>
        <w:rPr>
          <w:rFonts w:cstheme="minorHAnsi"/>
          <w:sz w:val="24"/>
          <w:szCs w:val="24"/>
        </w:rPr>
      </w:pPr>
      <w:r w:rsidRPr="00B532C3">
        <w:rPr>
          <w:rFonts w:cstheme="minorHAnsi"/>
          <w:sz w:val="24"/>
          <w:szCs w:val="24"/>
        </w:rPr>
        <w:t>- stwierdzenie uwag w trakcie kontroli,</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imię i nazwisko przedstawiciela Wykonawcy w obecności którego wykonywane były czynności kontrolne, </w:t>
      </w:r>
    </w:p>
    <w:p w:rsidR="00523721" w:rsidRPr="00B532C3" w:rsidRDefault="00523721" w:rsidP="00523721">
      <w:pPr>
        <w:spacing w:after="0"/>
        <w:jc w:val="both"/>
        <w:rPr>
          <w:rFonts w:cstheme="minorHAnsi"/>
          <w:sz w:val="24"/>
          <w:szCs w:val="24"/>
        </w:rPr>
      </w:pPr>
      <w:r w:rsidRPr="00B532C3">
        <w:rPr>
          <w:rFonts w:cstheme="minorHAnsi"/>
          <w:sz w:val="24"/>
          <w:szCs w:val="24"/>
        </w:rPr>
        <w:t xml:space="preserve">- wnioski z kontroli dotyczące w szczególności ewentualnego naliczenia kar umownych. </w:t>
      </w:r>
    </w:p>
    <w:p w:rsidR="00523721" w:rsidRPr="00B532C3" w:rsidRDefault="00523721" w:rsidP="00523721">
      <w:pPr>
        <w:tabs>
          <w:tab w:val="left" w:pos="0"/>
        </w:tabs>
        <w:spacing w:after="0" w:line="240" w:lineRule="auto"/>
        <w:jc w:val="both"/>
        <w:rPr>
          <w:rFonts w:cstheme="minorHAnsi"/>
          <w:sz w:val="24"/>
          <w:szCs w:val="24"/>
        </w:rPr>
      </w:pPr>
      <w:r w:rsidRPr="00B532C3">
        <w:rPr>
          <w:rFonts w:cstheme="minorHAnsi"/>
          <w:sz w:val="24"/>
          <w:szCs w:val="24"/>
        </w:rPr>
        <w:t xml:space="preserve">Zatwierdzenie protokołu odbywać się będzie na podstawie oględzin w terenie oraz prowadzonego przez Wykonawcę Dziennika Robót. Dziennik Robót podlegać będzie cotygodniowej kontroli przez Inspektora Zamawiającego. </w:t>
      </w: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both"/>
        <w:rPr>
          <w:rFonts w:eastAsia="Times New Roman" w:cstheme="minorHAnsi"/>
          <w:b/>
          <w:sz w:val="24"/>
          <w:szCs w:val="24"/>
          <w:lang w:eastAsia="zh-CN"/>
        </w:rPr>
      </w:pPr>
      <w:r w:rsidRPr="00AE0FDD">
        <w:rPr>
          <w:rFonts w:eastAsia="Times New Roman" w:cstheme="minorHAnsi"/>
          <w:b/>
          <w:sz w:val="24"/>
          <w:szCs w:val="24"/>
          <w:lang w:eastAsia="zh-CN"/>
        </w:rPr>
        <w:t>V. Pozostałe wymagania</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Przed posadzeniem Zamawiający dokona odbioru materiału, w trakcie którego Wykonawca przedstawi Zamawiającemu potwierdzenie dotyczące jakości, pochodzenia i okresu szkółkowania materiału.</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Jednocześnie Zamawiający zastrzega sobie prawo obejrzenia materiału przed dostawą a w uzasadnionych przypadkach poddać losowo 1% materiału (co najmniej jeden) kontroli jakości systemu korzeniowego, nawet jeśli będzie to oznaczać zniszczenie </w:t>
      </w:r>
      <w:r w:rsidRPr="00AE0FDD">
        <w:rPr>
          <w:rFonts w:eastAsia="Times New Roman" w:cstheme="minorHAnsi"/>
          <w:sz w:val="24"/>
          <w:szCs w:val="24"/>
          <w:lang w:eastAsia="zh-CN"/>
        </w:rPr>
        <w:lastRenderedPageBreak/>
        <w:t>materiału. Zamawiający nie będzie miał wówczas obowiązku zapłacić Wykonawcy za zniszczony materiał.</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Wymagany jest wywóz całego urobku z miejsca wykonywania prac. Pozostałości po wykonanych pracach są własnością Wykonawcy i zostaną zagospodarowane zgodnie </w:t>
      </w:r>
      <w:r w:rsidR="00F030EF">
        <w:rPr>
          <w:rFonts w:eastAsia="Times New Roman" w:cstheme="minorHAnsi"/>
          <w:sz w:val="24"/>
          <w:szCs w:val="24"/>
          <w:lang w:eastAsia="zh-CN"/>
        </w:rPr>
        <w:br/>
      </w:r>
      <w:r w:rsidRPr="00AE0FDD">
        <w:rPr>
          <w:rFonts w:eastAsia="Times New Roman" w:cstheme="minorHAnsi"/>
          <w:sz w:val="24"/>
          <w:szCs w:val="24"/>
          <w:lang w:eastAsia="zh-CN"/>
        </w:rPr>
        <w:t>z wymaganiami ustawy z dnia 14 grudnia 2012 r. o odpadach (</w:t>
      </w:r>
      <w:proofErr w:type="spellStart"/>
      <w:r w:rsidRPr="00AE0FDD">
        <w:rPr>
          <w:rFonts w:eastAsia="Times New Roman" w:cstheme="minorHAnsi"/>
          <w:sz w:val="24"/>
          <w:szCs w:val="24"/>
          <w:lang w:eastAsia="zh-CN"/>
        </w:rPr>
        <w:t>t.j</w:t>
      </w:r>
      <w:proofErr w:type="spellEnd"/>
      <w:r w:rsidRPr="00AE0FDD">
        <w:rPr>
          <w:rFonts w:eastAsia="Times New Roman" w:cstheme="minorHAnsi"/>
          <w:sz w:val="24"/>
          <w:szCs w:val="24"/>
          <w:lang w:eastAsia="zh-CN"/>
        </w:rPr>
        <w:t>. Dz.U. 2016 poz. 1987 z późniejszymi zmianami) na koszt Wykonawcy.</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Wykonawca zobowiązany jest do przygotowywania kwartalnych raportów z kontroli stanu nasadzeń z udziałem zamawiającego oraz dostarczania do Zamawiającego </w:t>
      </w:r>
      <w:r w:rsidR="00F030EF">
        <w:rPr>
          <w:rFonts w:eastAsia="Times New Roman" w:cstheme="minorHAnsi"/>
          <w:sz w:val="24"/>
          <w:szCs w:val="24"/>
          <w:lang w:eastAsia="zh-CN"/>
        </w:rPr>
        <w:br/>
      </w:r>
      <w:r w:rsidRPr="00AE0FDD">
        <w:rPr>
          <w:rFonts w:eastAsia="Times New Roman" w:cstheme="minorHAnsi"/>
          <w:sz w:val="24"/>
          <w:szCs w:val="24"/>
          <w:lang w:eastAsia="zh-CN"/>
        </w:rPr>
        <w:t>w terminie do 20 dni kalendarzowych po danym kwartale.</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Przed upływem 3 lat od daty protokołu odbioru, w okresie pełnej wegetacji, Wykonawca zorganizuje oględziny celem potwierdzenia zachowania żywotności materiał roślinnego.</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Miejsce prowadzenia prac winno być oznakowane taśmą i zabezpieczone przez Wykonawcę</w:t>
      </w:r>
      <w:r w:rsidR="00F030EF">
        <w:rPr>
          <w:rFonts w:eastAsia="Times New Roman" w:cstheme="minorHAnsi"/>
          <w:sz w:val="24"/>
          <w:szCs w:val="24"/>
          <w:lang w:eastAsia="zh-CN"/>
        </w:rPr>
        <w:t xml:space="preserve"> </w:t>
      </w:r>
      <w:r w:rsidRPr="00AE0FDD">
        <w:rPr>
          <w:rFonts w:eastAsia="Times New Roman" w:cstheme="minorHAnsi"/>
          <w:sz w:val="24"/>
          <w:szCs w:val="24"/>
          <w:lang w:eastAsia="zh-CN"/>
        </w:rPr>
        <w:t>w sposób uniemożliwiający wstęp na teren osób postronnych a prace należy prowadzić z zachowaniem wszystkich wymogów bezpieczeństwa.</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 xml:space="preserve">Wykonawca jest zobowiązany wykonywać prace zgodnie z dokumentacja przetargową, sztuka ogrodniczą oraz obowiązującymi w tym zakresie przepisami prawa </w:t>
      </w:r>
      <w:r w:rsidR="00F030EF">
        <w:rPr>
          <w:rFonts w:eastAsia="Times New Roman" w:cstheme="minorHAnsi"/>
          <w:sz w:val="24"/>
          <w:szCs w:val="24"/>
          <w:lang w:eastAsia="zh-CN"/>
        </w:rPr>
        <w:t>oraz</w:t>
      </w:r>
      <w:r w:rsidRPr="00AE0FDD">
        <w:rPr>
          <w:rFonts w:eastAsia="Times New Roman" w:cstheme="minorHAnsi"/>
          <w:sz w:val="24"/>
          <w:szCs w:val="24"/>
          <w:lang w:eastAsia="zh-CN"/>
        </w:rPr>
        <w:t xml:space="preserve"> obowiązującymi normami.</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Wykonawca zobowiązany jest do utrzymywania porządku w trakcie realizacji prac oraz uporządkowania po ich zakończeniu.</w:t>
      </w:r>
    </w:p>
    <w:p w:rsidR="00AE0FDD" w:rsidRPr="00AE0FDD" w:rsidRDefault="00AE0FDD" w:rsidP="00AE0FDD">
      <w:pPr>
        <w:numPr>
          <w:ilvl w:val="0"/>
          <w:numId w:val="22"/>
        </w:numPr>
        <w:suppressAutoHyphens/>
        <w:spacing w:after="0" w:line="240" w:lineRule="auto"/>
        <w:contextualSpacing/>
        <w:jc w:val="both"/>
        <w:rPr>
          <w:rFonts w:eastAsia="Times New Roman" w:cstheme="minorHAnsi"/>
          <w:sz w:val="24"/>
          <w:szCs w:val="24"/>
          <w:lang w:eastAsia="zh-CN"/>
        </w:rPr>
      </w:pPr>
      <w:r w:rsidRPr="00AE0FDD">
        <w:rPr>
          <w:rFonts w:eastAsia="Times New Roman" w:cstheme="minorHAnsi"/>
          <w:sz w:val="24"/>
          <w:szCs w:val="24"/>
          <w:lang w:eastAsia="zh-CN"/>
        </w:rPr>
        <w:t>Wykonawca zobowiązany jest do uczestniczenia w wyznaczonych przez Zamawiającego spotkaniach celem omówienia spraw związanych z realizacją przedmiotu umowy.</w:t>
      </w: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AE0FDD" w:rsidRPr="00AE0FDD" w:rsidRDefault="00AE0FDD" w:rsidP="00AE0FDD">
      <w:pPr>
        <w:suppressAutoHyphens/>
        <w:spacing w:after="0" w:line="240" w:lineRule="auto"/>
        <w:jc w:val="both"/>
        <w:rPr>
          <w:rFonts w:eastAsia="Times New Roman" w:cstheme="minorHAnsi"/>
          <w:sz w:val="24"/>
          <w:szCs w:val="24"/>
          <w:lang w:eastAsia="zh-CN"/>
        </w:rPr>
      </w:pPr>
    </w:p>
    <w:p w:rsidR="00D145A1" w:rsidRDefault="00D145A1"/>
    <w:sectPr w:rsidR="00D145A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4F" w:rsidRDefault="007C67FB">
      <w:pPr>
        <w:spacing w:after="0" w:line="240" w:lineRule="auto"/>
      </w:pPr>
      <w:r>
        <w:separator/>
      </w:r>
    </w:p>
  </w:endnote>
  <w:endnote w:type="continuationSeparator" w:id="0">
    <w:p w:rsidR="00A5694F" w:rsidRDefault="007C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85046"/>
      <w:docPartObj>
        <w:docPartGallery w:val="Page Numbers (Bottom of Page)"/>
        <w:docPartUnique/>
      </w:docPartObj>
    </w:sdtPr>
    <w:sdtEndPr/>
    <w:sdtContent>
      <w:p w:rsidR="00AE0FDD" w:rsidRDefault="00AE0FDD">
        <w:pPr>
          <w:pStyle w:val="Stopka"/>
          <w:jc w:val="right"/>
        </w:pPr>
        <w:r>
          <w:fldChar w:fldCharType="begin"/>
        </w:r>
        <w:r>
          <w:instrText>PAGE   \* MERGEFORMAT</w:instrText>
        </w:r>
        <w:r>
          <w:fldChar w:fldCharType="separate"/>
        </w:r>
        <w:r w:rsidR="00741695">
          <w:rPr>
            <w:noProof/>
          </w:rPr>
          <w:t>12</w:t>
        </w:r>
        <w:r>
          <w:fldChar w:fldCharType="end"/>
        </w:r>
      </w:p>
    </w:sdtContent>
  </w:sdt>
  <w:p w:rsidR="00AE0FDD" w:rsidRDefault="00AE0F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4F" w:rsidRDefault="007C67FB">
      <w:pPr>
        <w:spacing w:after="0" w:line="240" w:lineRule="auto"/>
      </w:pPr>
      <w:r>
        <w:separator/>
      </w:r>
    </w:p>
  </w:footnote>
  <w:footnote w:type="continuationSeparator" w:id="0">
    <w:p w:rsidR="00A5694F" w:rsidRDefault="007C6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DD" w:rsidRDefault="00AE0FDD" w:rsidP="00AE0FDD">
    <w:pPr>
      <w:pStyle w:val="Nagwek"/>
      <w:pBdr>
        <w:bottom w:val="single" w:sz="4" w:space="1" w:color="auto"/>
      </w:pBdr>
    </w:pPr>
    <w:r>
      <w:t xml:space="preserve"> </w:t>
    </w:r>
    <w:r w:rsidRPr="007A5FB2">
      <w:rPr>
        <w:rFonts w:eastAsia="Calibri"/>
        <w:b/>
        <w:noProof/>
        <w:lang w:eastAsia="pl-PL"/>
      </w:rPr>
      <w:drawing>
        <wp:inline distT="0" distB="0" distL="0" distR="0" wp14:anchorId="0349BC31" wp14:editId="3EC5648A">
          <wp:extent cx="5760720" cy="929640"/>
          <wp:effectExtent l="0" t="0" r="0" b="381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Cs w:val="24"/>
      </w:rPr>
    </w:lvl>
    <w:lvl w:ilvl="1">
      <w:start w:val="1"/>
      <w:numFmt w:val="decimal"/>
      <w:lvlText w:val="%2)"/>
      <w:lvlJc w:val="left"/>
      <w:pPr>
        <w:tabs>
          <w:tab w:val="num" w:pos="708"/>
        </w:tabs>
        <w:ind w:left="1440" w:hanging="360"/>
      </w:pPr>
      <w:rPr>
        <w:rFonts w:ascii="Arial" w:hAnsi="Arial" w:cs="Arial" w:hint="default"/>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708"/>
        </w:tabs>
        <w:ind w:left="2880" w:hanging="360"/>
      </w:pPr>
      <w:rPr>
        <w:rFonts w:ascii="Arial" w:hAnsi="Arial" w:cs="Arial" w:hint="default"/>
        <w:color w:val="auto"/>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6"/>
    <w:lvl w:ilvl="0">
      <w:start w:val="2"/>
      <w:numFmt w:val="decimal"/>
      <w:lvlText w:val="1.%1"/>
      <w:lvlJc w:val="left"/>
      <w:pPr>
        <w:tabs>
          <w:tab w:val="num" w:pos="708"/>
        </w:tabs>
        <w:ind w:left="720" w:hanging="360"/>
      </w:pPr>
      <w:rPr>
        <w:rFonts w:ascii="Arial" w:hAnsi="Arial" w:cs="Arial" w:hint="default"/>
        <w:b/>
      </w:rPr>
    </w:lvl>
  </w:abstractNum>
  <w:abstractNum w:abstractNumId="2" w15:restartNumberingAfterBreak="0">
    <w:nsid w:val="00000004"/>
    <w:multiLevelType w:val="multilevel"/>
    <w:tmpl w:val="00000004"/>
    <w:name w:val="WW8Num8"/>
    <w:lvl w:ilvl="0">
      <w:start w:val="1"/>
      <w:numFmt w:val="decimal"/>
      <w:lvlText w:val="%1."/>
      <w:lvlJc w:val="left"/>
      <w:pPr>
        <w:tabs>
          <w:tab w:val="num" w:pos="435"/>
        </w:tabs>
        <w:ind w:left="435" w:hanging="435"/>
      </w:pPr>
      <w:rPr>
        <w:rFonts w:ascii="Arial" w:hAnsi="Arial" w:cs="Arial" w:hint="default"/>
        <w:b/>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800"/>
        </w:tabs>
        <w:ind w:left="1800" w:hanging="180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2160"/>
        </w:tabs>
        <w:ind w:left="2160" w:hanging="2160"/>
      </w:pPr>
      <w:rPr>
        <w:rFonts w:ascii="Arial" w:hAnsi="Arial" w:cs="Arial" w:hint="default"/>
        <w:b/>
      </w:rPr>
    </w:lvl>
  </w:abstractNum>
  <w:abstractNum w:abstractNumId="3" w15:restartNumberingAfterBreak="0">
    <w:nsid w:val="00000005"/>
    <w:multiLevelType w:val="singleLevel"/>
    <w:tmpl w:val="00000005"/>
    <w:name w:val="WW8Num12"/>
    <w:lvl w:ilvl="0">
      <w:start w:val="1"/>
      <w:numFmt w:val="lowerLetter"/>
      <w:lvlText w:val="%1)"/>
      <w:lvlJc w:val="left"/>
      <w:pPr>
        <w:tabs>
          <w:tab w:val="num" w:pos="0"/>
        </w:tabs>
        <w:ind w:left="1440" w:hanging="360"/>
      </w:pPr>
      <w:rPr>
        <w:rFonts w:hint="default"/>
      </w:rPr>
    </w:lvl>
  </w:abstractNum>
  <w:abstractNum w:abstractNumId="4" w15:restartNumberingAfterBreak="0">
    <w:nsid w:val="00000006"/>
    <w:multiLevelType w:val="singleLevel"/>
    <w:tmpl w:val="00000006"/>
    <w:name w:val="WW8Num15"/>
    <w:lvl w:ilvl="0">
      <w:start w:val="1"/>
      <w:numFmt w:val="decimal"/>
      <w:lvlText w:val="%1)"/>
      <w:lvlJc w:val="left"/>
      <w:pPr>
        <w:tabs>
          <w:tab w:val="num" w:pos="720"/>
        </w:tabs>
        <w:ind w:left="720" w:hanging="360"/>
      </w:pPr>
      <w:rPr>
        <w:rFonts w:ascii="Arial" w:hAnsi="Arial" w:cs="Arial" w:hint="default"/>
      </w:rPr>
    </w:lvl>
  </w:abstractNum>
  <w:abstractNum w:abstractNumId="5" w15:restartNumberingAfterBreak="0">
    <w:nsid w:val="01900E18"/>
    <w:multiLevelType w:val="hybridMultilevel"/>
    <w:tmpl w:val="AABA0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2669D"/>
    <w:multiLevelType w:val="hybridMultilevel"/>
    <w:tmpl w:val="CF78D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5E20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C27972"/>
    <w:multiLevelType w:val="hybridMultilevel"/>
    <w:tmpl w:val="D652A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86E7C"/>
    <w:multiLevelType w:val="hybridMultilevel"/>
    <w:tmpl w:val="AABA0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82F69"/>
    <w:multiLevelType w:val="hybridMultilevel"/>
    <w:tmpl w:val="1FC67A0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1" w15:restartNumberingAfterBreak="0">
    <w:nsid w:val="23343D9F"/>
    <w:multiLevelType w:val="hybridMultilevel"/>
    <w:tmpl w:val="E35CE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36410"/>
    <w:multiLevelType w:val="hybridMultilevel"/>
    <w:tmpl w:val="2B328670"/>
    <w:lvl w:ilvl="0" w:tplc="1E9A7F4E">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3246F"/>
    <w:multiLevelType w:val="hybridMultilevel"/>
    <w:tmpl w:val="1358728C"/>
    <w:lvl w:ilvl="0" w:tplc="AC222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A72292"/>
    <w:multiLevelType w:val="hybridMultilevel"/>
    <w:tmpl w:val="AABA0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D467D"/>
    <w:multiLevelType w:val="hybridMultilevel"/>
    <w:tmpl w:val="F9EA3C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F6A7B82"/>
    <w:multiLevelType w:val="hybridMultilevel"/>
    <w:tmpl w:val="A15E2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9E49F6"/>
    <w:multiLevelType w:val="hybridMultilevel"/>
    <w:tmpl w:val="601CA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FE0367"/>
    <w:multiLevelType w:val="hybridMultilevel"/>
    <w:tmpl w:val="55CAB4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DB7B5C"/>
    <w:multiLevelType w:val="hybridMultilevel"/>
    <w:tmpl w:val="743C7D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F065CBA"/>
    <w:multiLevelType w:val="hybridMultilevel"/>
    <w:tmpl w:val="D1461FC2"/>
    <w:lvl w:ilvl="0" w:tplc="987C456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EA7030"/>
    <w:multiLevelType w:val="hybridMultilevel"/>
    <w:tmpl w:val="15223708"/>
    <w:lvl w:ilvl="0" w:tplc="177A1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75E8C"/>
    <w:multiLevelType w:val="hybridMultilevel"/>
    <w:tmpl w:val="B82868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9334174"/>
    <w:multiLevelType w:val="multilevel"/>
    <w:tmpl w:val="7F8A3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2D7950"/>
    <w:multiLevelType w:val="hybridMultilevel"/>
    <w:tmpl w:val="23EC7830"/>
    <w:lvl w:ilvl="0" w:tplc="B8A41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DE21B3"/>
    <w:multiLevelType w:val="hybridMultilevel"/>
    <w:tmpl w:val="9A7E7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7"/>
  </w:num>
  <w:num w:numId="8">
    <w:abstractNumId w:val="23"/>
  </w:num>
  <w:num w:numId="9">
    <w:abstractNumId w:val="16"/>
  </w:num>
  <w:num w:numId="10">
    <w:abstractNumId w:val="24"/>
  </w:num>
  <w:num w:numId="11">
    <w:abstractNumId w:val="13"/>
  </w:num>
  <w:num w:numId="12">
    <w:abstractNumId w:val="8"/>
  </w:num>
  <w:num w:numId="13">
    <w:abstractNumId w:val="20"/>
  </w:num>
  <w:num w:numId="14">
    <w:abstractNumId w:val="21"/>
  </w:num>
  <w:num w:numId="15">
    <w:abstractNumId w:val="15"/>
  </w:num>
  <w:num w:numId="16">
    <w:abstractNumId w:val="17"/>
  </w:num>
  <w:num w:numId="17">
    <w:abstractNumId w:val="18"/>
  </w:num>
  <w:num w:numId="18">
    <w:abstractNumId w:val="10"/>
  </w:num>
  <w:num w:numId="19">
    <w:abstractNumId w:val="19"/>
  </w:num>
  <w:num w:numId="20">
    <w:abstractNumId w:val="9"/>
  </w:num>
  <w:num w:numId="21">
    <w:abstractNumId w:val="14"/>
  </w:num>
  <w:num w:numId="22">
    <w:abstractNumId w:val="5"/>
  </w:num>
  <w:num w:numId="23">
    <w:abstractNumId w:val="6"/>
  </w:num>
  <w:num w:numId="24">
    <w:abstractNumId w:val="11"/>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DD"/>
    <w:rsid w:val="0007403E"/>
    <w:rsid w:val="003547CE"/>
    <w:rsid w:val="00382D40"/>
    <w:rsid w:val="003F633D"/>
    <w:rsid w:val="004F6124"/>
    <w:rsid w:val="00523721"/>
    <w:rsid w:val="005D18CC"/>
    <w:rsid w:val="006362A3"/>
    <w:rsid w:val="00741695"/>
    <w:rsid w:val="007C67FB"/>
    <w:rsid w:val="008A5934"/>
    <w:rsid w:val="008C6621"/>
    <w:rsid w:val="00915CA4"/>
    <w:rsid w:val="009E4B90"/>
    <w:rsid w:val="00A5694F"/>
    <w:rsid w:val="00AE0FDD"/>
    <w:rsid w:val="00D145A1"/>
    <w:rsid w:val="00EF2A17"/>
    <w:rsid w:val="00F03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9600F4-D41C-4531-8821-45406649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E0FDD"/>
  </w:style>
  <w:style w:type="paragraph" w:customStyle="1" w:styleId="Tekstpodstawowy31">
    <w:name w:val="Tekst podstawowy 31"/>
    <w:basedOn w:val="Normalny"/>
    <w:rsid w:val="00AE0FDD"/>
    <w:pPr>
      <w:suppressAutoHyphens/>
      <w:spacing w:after="0" w:line="240" w:lineRule="atLeast"/>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E0FD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AE0FD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E0FD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AE0FDD"/>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AE0FD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AE0FDD"/>
    <w:pPr>
      <w:suppressAutoHyphens/>
      <w:spacing w:after="0" w:line="240" w:lineRule="auto"/>
    </w:pPr>
    <w:rPr>
      <w:rFonts w:ascii="Segoe UI" w:eastAsia="Times New Roman" w:hAnsi="Segoe UI" w:cs="Segoe UI"/>
      <w:sz w:val="18"/>
      <w:szCs w:val="18"/>
      <w:lang w:eastAsia="zh-CN"/>
    </w:rPr>
  </w:style>
  <w:style w:type="character" w:customStyle="1" w:styleId="TekstdymkaZnak">
    <w:name w:val="Tekst dymka Znak"/>
    <w:basedOn w:val="Domylnaczcionkaakapitu"/>
    <w:link w:val="Tekstdymka"/>
    <w:uiPriority w:val="99"/>
    <w:semiHidden/>
    <w:rsid w:val="00AE0FDD"/>
    <w:rPr>
      <w:rFonts w:ascii="Segoe UI" w:eastAsia="Times New Roman" w:hAnsi="Segoe UI" w:cs="Segoe UI"/>
      <w:sz w:val="18"/>
      <w:szCs w:val="18"/>
      <w:lang w:eastAsia="zh-CN"/>
    </w:rPr>
  </w:style>
  <w:style w:type="table" w:styleId="Tabela-Siatka">
    <w:name w:val="Table Grid"/>
    <w:basedOn w:val="Standardowy"/>
    <w:uiPriority w:val="39"/>
    <w:rsid w:val="00AE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15C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3009</Words>
  <Characters>18054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Markiewicz</dc:creator>
  <cp:keywords/>
  <dc:description/>
  <cp:lastModifiedBy>Joanna Pietrzyk</cp:lastModifiedBy>
  <cp:revision>12</cp:revision>
  <cp:lastPrinted>2017-09-05T11:17:00Z</cp:lastPrinted>
  <dcterms:created xsi:type="dcterms:W3CDTF">2017-09-05T10:16:00Z</dcterms:created>
  <dcterms:modified xsi:type="dcterms:W3CDTF">2017-09-27T08:30:00Z</dcterms:modified>
</cp:coreProperties>
</file>